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22FEB" w14:textId="77777777" w:rsidR="00152EA7" w:rsidRPr="00DB2381" w:rsidRDefault="00152EA7" w:rsidP="00152EA7">
      <w:pPr>
        <w:rPr>
          <w:rFonts w:cstheme="minorHAnsi"/>
          <w:b/>
          <w:bCs/>
        </w:rPr>
      </w:pPr>
      <w:r w:rsidRPr="00DB2381">
        <w:rPr>
          <w:rFonts w:cstheme="minorHAnsi"/>
          <w:b/>
          <w:bCs/>
        </w:rPr>
        <w:t>Our Regulators</w:t>
      </w:r>
    </w:p>
    <w:p w14:paraId="3AB5312C" w14:textId="77777777" w:rsidR="00152EA7" w:rsidRPr="00DB2381" w:rsidRDefault="00152EA7" w:rsidP="00152EA7">
      <w:pPr>
        <w:rPr>
          <w:rFonts w:cstheme="minorHAnsi"/>
        </w:rPr>
      </w:pPr>
      <w:r w:rsidRPr="00152EA7">
        <w:rPr>
          <w:rFonts w:cstheme="minorHAnsi"/>
        </w:rPr>
        <w:t xml:space="preserve">The banking industry is highly </w:t>
      </w:r>
      <w:proofErr w:type="gramStart"/>
      <w:r w:rsidRPr="00152EA7">
        <w:rPr>
          <w:rFonts w:cstheme="minorHAnsi"/>
        </w:rPr>
        <w:t>regulated</w:t>
      </w:r>
      <w:proofErr w:type="gramEnd"/>
      <w:r w:rsidRPr="00152EA7">
        <w:rPr>
          <w:rFonts w:cstheme="minorHAnsi"/>
        </w:rPr>
        <w:t xml:space="preserve"> and our communications (including financial promotions) are no different. Barclays communications must satisfy </w:t>
      </w:r>
      <w:proofErr w:type="gramStart"/>
      <w:r w:rsidRPr="00152EA7">
        <w:rPr>
          <w:rFonts w:cstheme="minorHAnsi"/>
        </w:rPr>
        <w:t>a number of</w:t>
      </w:r>
      <w:proofErr w:type="gramEnd"/>
      <w:r w:rsidRPr="00152EA7">
        <w:rPr>
          <w:rFonts w:cstheme="minorHAnsi"/>
        </w:rPr>
        <w:t xml:space="preserve"> regulatory requirements. Failure to meet these requirements can lead to fines, reputational damage, loss of customers and in some cases punishments such as prison. Our regulators review our marketing material to ensure we are compliant with </w:t>
      </w:r>
      <w:proofErr w:type="gramStart"/>
      <w:r w:rsidRPr="00152EA7">
        <w:rPr>
          <w:rFonts w:cstheme="minorHAnsi"/>
        </w:rPr>
        <w:t>all of</w:t>
      </w:r>
      <w:proofErr w:type="gramEnd"/>
      <w:r w:rsidRPr="00152EA7">
        <w:rPr>
          <w:rFonts w:cstheme="minorHAnsi"/>
        </w:rPr>
        <w:t xml:space="preserve"> the differing regulations including the Financial Services Markets Act (2000). </w:t>
      </w:r>
    </w:p>
    <w:p w14:paraId="542C46EA" w14:textId="73878F6F" w:rsidR="00152EA7" w:rsidRPr="00152EA7" w:rsidRDefault="00152EA7" w:rsidP="00152EA7">
      <w:pPr>
        <w:rPr>
          <w:rFonts w:cstheme="minorHAnsi"/>
        </w:rPr>
      </w:pPr>
      <w:r w:rsidRPr="00152EA7">
        <w:rPr>
          <w:rFonts w:cstheme="minorHAnsi"/>
        </w:rPr>
        <w:t>It’s vital that all Barclays communications comply with the following principles of the Financial Services Markets Act (2000):</w:t>
      </w:r>
    </w:p>
    <w:p w14:paraId="41A9685B" w14:textId="77777777" w:rsidR="00152EA7" w:rsidRPr="00152EA7" w:rsidRDefault="00152EA7" w:rsidP="00152EA7">
      <w:pPr>
        <w:numPr>
          <w:ilvl w:val="0"/>
          <w:numId w:val="1"/>
        </w:numPr>
        <w:rPr>
          <w:rFonts w:cstheme="minorHAnsi"/>
        </w:rPr>
      </w:pPr>
      <w:r w:rsidRPr="00152EA7">
        <w:rPr>
          <w:rFonts w:cstheme="minorHAnsi"/>
        </w:rPr>
        <w:t xml:space="preserve">Principle 6: A firm must pay due regard to the interests of its customers and treat them </w:t>
      </w:r>
      <w:proofErr w:type="gramStart"/>
      <w:r w:rsidRPr="00152EA7">
        <w:rPr>
          <w:rFonts w:cstheme="minorHAnsi"/>
        </w:rPr>
        <w:t>fairly</w:t>
      </w:r>
      <w:proofErr w:type="gramEnd"/>
    </w:p>
    <w:p w14:paraId="11EBB4CC" w14:textId="77777777" w:rsidR="00105D89" w:rsidRDefault="00152EA7" w:rsidP="00152EA7">
      <w:pPr>
        <w:numPr>
          <w:ilvl w:val="0"/>
          <w:numId w:val="1"/>
        </w:numPr>
        <w:rPr>
          <w:rFonts w:cstheme="minorHAnsi"/>
        </w:rPr>
      </w:pPr>
      <w:r w:rsidRPr="00152EA7">
        <w:rPr>
          <w:rFonts w:cstheme="minorHAnsi"/>
        </w:rPr>
        <w:t>Principle 7: A firm must pay due regard to the information needs of its </w:t>
      </w:r>
      <w:proofErr w:type="gramStart"/>
      <w:r w:rsidRPr="00152EA7">
        <w:rPr>
          <w:rFonts w:cstheme="minorHAnsi"/>
        </w:rPr>
        <w:t>clients, and</w:t>
      </w:r>
      <w:proofErr w:type="gramEnd"/>
      <w:r w:rsidRPr="00152EA7">
        <w:rPr>
          <w:rFonts w:cstheme="minorHAnsi"/>
        </w:rPr>
        <w:t xml:space="preserve"> communicate information to them in a way which is clear, fair and not misleading.</w:t>
      </w:r>
    </w:p>
    <w:p w14:paraId="48116569" w14:textId="683A274D" w:rsidR="00152EA7" w:rsidRPr="000178D0" w:rsidRDefault="00152EA7" w:rsidP="00152EA7">
      <w:pPr>
        <w:numPr>
          <w:ilvl w:val="0"/>
          <w:numId w:val="1"/>
        </w:numPr>
        <w:rPr>
          <w:rFonts w:cstheme="minorHAnsi"/>
        </w:rPr>
      </w:pPr>
      <w:r w:rsidRPr="00105D89">
        <w:rPr>
          <w:rFonts w:cstheme="minorHAnsi"/>
        </w:rPr>
        <w:t>Principle 12: Consumer duty: A firm must act to deliver good outcomes for retail customers.</w:t>
      </w:r>
      <w:r w:rsidR="000178D0">
        <w:rPr>
          <w:rFonts w:cstheme="minorHAnsi"/>
        </w:rPr>
        <w:t xml:space="preserve"> </w:t>
      </w:r>
      <w:r w:rsidRPr="000178D0">
        <w:rPr>
          <w:rFonts w:cstheme="minorHAnsi"/>
        </w:rPr>
        <w:t>Barclays will need to assess and evidence how we are acting to deliver good outcomes for our retail customers throughout the lifecycle of our products and services which we provide to our customers.</w:t>
      </w:r>
    </w:p>
    <w:p w14:paraId="5E6C414A" w14:textId="77777777" w:rsidR="00152EA7" w:rsidRPr="00152EA7" w:rsidRDefault="00152EA7" w:rsidP="00152EA7">
      <w:pPr>
        <w:rPr>
          <w:rFonts w:cstheme="minorHAnsi"/>
          <w:b/>
          <w:bCs/>
        </w:rPr>
      </w:pPr>
      <w:r w:rsidRPr="00152EA7">
        <w:rPr>
          <w:rFonts w:cstheme="minorHAnsi"/>
          <w:b/>
          <w:bCs/>
        </w:rPr>
        <w:t>Which regulators are involved in ensuring the compliance of marketing material?</w:t>
      </w:r>
    </w:p>
    <w:p w14:paraId="7A118D0B" w14:textId="77777777" w:rsidR="00152EA7" w:rsidRPr="00152EA7" w:rsidRDefault="00152EA7" w:rsidP="00152EA7">
      <w:pPr>
        <w:numPr>
          <w:ilvl w:val="0"/>
          <w:numId w:val="2"/>
        </w:numPr>
        <w:rPr>
          <w:rFonts w:cstheme="minorHAnsi"/>
        </w:rPr>
      </w:pPr>
      <w:r w:rsidRPr="00152EA7">
        <w:rPr>
          <w:rFonts w:cstheme="minorHAnsi"/>
        </w:rPr>
        <w:t>Financial Conduct Authority</w:t>
      </w:r>
    </w:p>
    <w:p w14:paraId="0E5CE50C" w14:textId="77777777" w:rsidR="00152EA7" w:rsidRPr="00152EA7" w:rsidRDefault="00152EA7" w:rsidP="00152EA7">
      <w:pPr>
        <w:numPr>
          <w:ilvl w:val="0"/>
          <w:numId w:val="2"/>
        </w:numPr>
        <w:rPr>
          <w:rFonts w:cstheme="minorHAnsi"/>
        </w:rPr>
      </w:pPr>
      <w:r w:rsidRPr="00152EA7">
        <w:rPr>
          <w:rFonts w:cstheme="minorHAnsi"/>
        </w:rPr>
        <w:t>Payments Systems Regulator</w:t>
      </w:r>
    </w:p>
    <w:p w14:paraId="1CCBAF30" w14:textId="77777777" w:rsidR="00152EA7" w:rsidRPr="00152EA7" w:rsidRDefault="00152EA7" w:rsidP="00152EA7">
      <w:pPr>
        <w:numPr>
          <w:ilvl w:val="0"/>
          <w:numId w:val="2"/>
        </w:numPr>
        <w:rPr>
          <w:rFonts w:cstheme="minorHAnsi"/>
        </w:rPr>
      </w:pPr>
      <w:r w:rsidRPr="00152EA7">
        <w:rPr>
          <w:rFonts w:cstheme="minorHAnsi"/>
        </w:rPr>
        <w:t>Competitions and Markets Authority</w:t>
      </w:r>
    </w:p>
    <w:p w14:paraId="4D0C9642" w14:textId="77777777" w:rsidR="00152EA7" w:rsidRPr="00152EA7" w:rsidRDefault="00152EA7" w:rsidP="00152EA7">
      <w:pPr>
        <w:numPr>
          <w:ilvl w:val="0"/>
          <w:numId w:val="2"/>
        </w:numPr>
        <w:rPr>
          <w:rFonts w:cstheme="minorHAnsi"/>
        </w:rPr>
      </w:pPr>
      <w:r w:rsidRPr="00152EA7">
        <w:rPr>
          <w:rFonts w:cstheme="minorHAnsi"/>
        </w:rPr>
        <w:t>Advertising Standards Agency</w:t>
      </w:r>
    </w:p>
    <w:p w14:paraId="76ED494D" w14:textId="77777777" w:rsidR="00152EA7" w:rsidRPr="00DB2381" w:rsidRDefault="00152EA7" w:rsidP="00152EA7">
      <w:pPr>
        <w:rPr>
          <w:rFonts w:cstheme="minorHAnsi"/>
          <w:b/>
          <w:bCs/>
        </w:rPr>
      </w:pPr>
    </w:p>
    <w:p w14:paraId="0821FB53" w14:textId="2E601198" w:rsidR="00152EA7" w:rsidRPr="00152EA7" w:rsidRDefault="00152EA7" w:rsidP="00152EA7">
      <w:pPr>
        <w:rPr>
          <w:rFonts w:cstheme="minorHAnsi"/>
        </w:rPr>
      </w:pPr>
      <w:r w:rsidRPr="00152EA7">
        <w:rPr>
          <w:rFonts w:cstheme="minorHAnsi"/>
          <w:b/>
          <w:bCs/>
        </w:rPr>
        <w:t>Financial Conduct Authority</w:t>
      </w:r>
      <w:r w:rsidR="0047763D">
        <w:rPr>
          <w:rFonts w:cstheme="minorHAnsi"/>
          <w:b/>
          <w:bCs/>
        </w:rPr>
        <w:t xml:space="preserve"> (FCA)</w:t>
      </w:r>
    </w:p>
    <w:p w14:paraId="1AB3454B" w14:textId="77777777" w:rsidR="00152EA7" w:rsidRPr="00152EA7" w:rsidRDefault="00152EA7" w:rsidP="0047763D">
      <w:pPr>
        <w:rPr>
          <w:rFonts w:cstheme="minorHAnsi"/>
        </w:rPr>
      </w:pPr>
      <w:r w:rsidRPr="00152EA7">
        <w:rPr>
          <w:rFonts w:cstheme="minorHAnsi"/>
        </w:rPr>
        <w:t>The FCA is one of the main regulators of the financial sector and their rules apply to all Barclays communications. The FCA Financial Promotions team review live marketing content to identify material that goes against their regulations; they have powers to investigate if they think the financial promotion doesn’t meet the standards.</w:t>
      </w:r>
    </w:p>
    <w:p w14:paraId="49BF6760" w14:textId="2029D067" w:rsidR="00152EA7" w:rsidRPr="0047763D" w:rsidRDefault="00152EA7" w:rsidP="0047763D">
      <w:pPr>
        <w:rPr>
          <w:rFonts w:cstheme="minorHAnsi"/>
          <w:color w:val="515151"/>
        </w:rPr>
      </w:pPr>
      <w:r w:rsidRPr="00152EA7">
        <w:rPr>
          <w:rFonts w:cstheme="minorHAnsi"/>
        </w:rPr>
        <w:t>The FCA can impose many penalties if marketing campaigns fail to meet their standards</w:t>
      </w:r>
      <w:r w:rsidR="0047763D">
        <w:rPr>
          <w:rFonts w:cstheme="minorHAnsi"/>
        </w:rPr>
        <w:t>.</w:t>
      </w:r>
    </w:p>
    <w:p w14:paraId="4EEDAB89" w14:textId="3610A279" w:rsidR="00152EA7" w:rsidRPr="00DB2381" w:rsidRDefault="00F162C2" w:rsidP="00152EA7">
      <w:pPr>
        <w:pStyle w:val="para"/>
        <w:shd w:val="clear" w:color="auto" w:fill="FFFFFF"/>
        <w:spacing w:before="0" w:beforeAutospacing="0" w:after="0" w:afterAutospacing="0"/>
        <w:textAlignment w:val="baseline"/>
        <w:rPr>
          <w:rFonts w:asciiTheme="minorHAnsi" w:hAnsiTheme="minorHAnsi" w:cstheme="minorHAnsi"/>
          <w:b/>
          <w:bCs/>
          <w:color w:val="515151"/>
          <w:sz w:val="22"/>
          <w:szCs w:val="22"/>
        </w:rPr>
      </w:pPr>
      <w:r>
        <w:rPr>
          <w:rFonts w:asciiTheme="minorHAnsi" w:hAnsiTheme="minorHAnsi" w:cstheme="minorHAnsi"/>
          <w:b/>
          <w:bCs/>
          <w:color w:val="515151"/>
          <w:sz w:val="22"/>
          <w:szCs w:val="22"/>
        </w:rPr>
        <w:t xml:space="preserve">Here is an example of a campaign that doesn’t meet FCA </w:t>
      </w:r>
      <w:proofErr w:type="gramStart"/>
      <w:r>
        <w:rPr>
          <w:rFonts w:asciiTheme="minorHAnsi" w:hAnsiTheme="minorHAnsi" w:cstheme="minorHAnsi"/>
          <w:b/>
          <w:bCs/>
          <w:color w:val="515151"/>
          <w:sz w:val="22"/>
          <w:szCs w:val="22"/>
        </w:rPr>
        <w:t>regulations</w:t>
      </w:r>
      <w:proofErr w:type="gramEnd"/>
    </w:p>
    <w:p w14:paraId="2105E599" w14:textId="77777777" w:rsidR="00F162C2" w:rsidRDefault="00F162C2" w:rsidP="00152EA7">
      <w:pPr>
        <w:rPr>
          <w:rFonts w:cstheme="minorHAnsi"/>
        </w:rPr>
      </w:pPr>
    </w:p>
    <w:p w14:paraId="7B3FC3FE" w14:textId="4D7BCA1F" w:rsidR="00152EA7" w:rsidRPr="00DB2381" w:rsidRDefault="00152EA7" w:rsidP="00152EA7">
      <w:pPr>
        <w:rPr>
          <w:rFonts w:cstheme="minorHAnsi"/>
        </w:rPr>
      </w:pPr>
      <w:r w:rsidRPr="00DB2381">
        <w:rPr>
          <w:rFonts w:cstheme="minorHAnsi"/>
        </w:rPr>
        <w:t>Losing interest in your bank?</w:t>
      </w:r>
    </w:p>
    <w:p w14:paraId="584ED185" w14:textId="77777777" w:rsidR="00152EA7" w:rsidRPr="00DB2381" w:rsidRDefault="00152EA7" w:rsidP="00152EA7">
      <w:pPr>
        <w:rPr>
          <w:rFonts w:cstheme="minorHAnsi"/>
        </w:rPr>
      </w:pPr>
      <w:r w:rsidRPr="00DB2381">
        <w:rPr>
          <w:rFonts w:cstheme="minorHAnsi"/>
        </w:rPr>
        <w:t xml:space="preserve">Earn 5% interest with </w:t>
      </w:r>
      <w:proofErr w:type="spellStart"/>
      <w:proofErr w:type="gramStart"/>
      <w:r w:rsidRPr="00DB2381">
        <w:rPr>
          <w:rFonts w:cstheme="minorHAnsi"/>
        </w:rPr>
        <w:t>Zeux</w:t>
      </w:r>
      <w:proofErr w:type="spellEnd"/>
      <w:proofErr w:type="gramEnd"/>
    </w:p>
    <w:p w14:paraId="62C8CAE2" w14:textId="77777777" w:rsidR="00152EA7" w:rsidRPr="00DB2381" w:rsidRDefault="00152EA7" w:rsidP="00152EA7">
      <w:pPr>
        <w:rPr>
          <w:rFonts w:cstheme="minorHAnsi"/>
        </w:rPr>
      </w:pPr>
      <w:r w:rsidRPr="00DB2381">
        <w:rPr>
          <w:rFonts w:cstheme="minorHAnsi"/>
        </w:rPr>
        <w:t>With £5,000 in our fixed rate product</w:t>
      </w:r>
      <w:r w:rsidR="00BA400A" w:rsidRPr="00DB2381">
        <w:rPr>
          <w:rFonts w:cstheme="minorHAnsi"/>
        </w:rPr>
        <w:t xml:space="preserve">, you’ll earn £250 interest a year. That’s a </w:t>
      </w:r>
      <w:r w:rsidR="001152B4" w:rsidRPr="00DB2381">
        <w:rPr>
          <w:rFonts w:cstheme="minorHAnsi"/>
        </w:rPr>
        <w:t>y</w:t>
      </w:r>
      <w:r w:rsidR="00BA400A" w:rsidRPr="00DB2381">
        <w:rPr>
          <w:rFonts w:cstheme="minorHAnsi"/>
        </w:rPr>
        <w:t xml:space="preserve">ear’s gym membership for free. </w:t>
      </w:r>
    </w:p>
    <w:p w14:paraId="4C1C2BB3" w14:textId="67894DBA" w:rsidR="00BA400A" w:rsidRPr="00DB2381" w:rsidRDefault="00BA400A" w:rsidP="00152EA7">
      <w:pPr>
        <w:rPr>
          <w:rFonts w:cstheme="minorHAnsi"/>
        </w:rPr>
      </w:pPr>
      <w:r w:rsidRPr="00DB2381">
        <w:rPr>
          <w:rFonts w:cstheme="minorHAnsi"/>
        </w:rPr>
        <w:t>Best part? You can take ou</w:t>
      </w:r>
      <w:r w:rsidR="00F162C2">
        <w:rPr>
          <w:rFonts w:cstheme="minorHAnsi"/>
        </w:rPr>
        <w:t>t</w:t>
      </w:r>
      <w:r w:rsidRPr="00DB2381">
        <w:rPr>
          <w:rFonts w:cstheme="minorHAnsi"/>
        </w:rPr>
        <w:t xml:space="preserve"> money at any </w:t>
      </w:r>
      <w:proofErr w:type="gramStart"/>
      <w:r w:rsidRPr="00DB2381">
        <w:rPr>
          <w:rFonts w:cstheme="minorHAnsi"/>
        </w:rPr>
        <w:t>time</w:t>
      </w:r>
      <w:proofErr w:type="gramEnd"/>
    </w:p>
    <w:p w14:paraId="6FC54592" w14:textId="77777777" w:rsidR="00BA400A" w:rsidRPr="00DB2381" w:rsidRDefault="00BA400A" w:rsidP="00152EA7">
      <w:pPr>
        <w:rPr>
          <w:rFonts w:cstheme="minorHAnsi"/>
        </w:rPr>
      </w:pPr>
      <w:proofErr w:type="spellStart"/>
      <w:r w:rsidRPr="00DB2381">
        <w:rPr>
          <w:rFonts w:cstheme="minorHAnsi"/>
        </w:rPr>
        <w:t>Zeux</w:t>
      </w:r>
      <w:proofErr w:type="spellEnd"/>
      <w:r w:rsidRPr="00DB2381">
        <w:rPr>
          <w:rFonts w:cstheme="minorHAnsi"/>
        </w:rPr>
        <w:t xml:space="preserve"> – Achieve more with your </w:t>
      </w:r>
      <w:proofErr w:type="gramStart"/>
      <w:r w:rsidRPr="00DB2381">
        <w:rPr>
          <w:rFonts w:cstheme="minorHAnsi"/>
        </w:rPr>
        <w:t>money</w:t>
      </w:r>
      <w:proofErr w:type="gramEnd"/>
    </w:p>
    <w:p w14:paraId="7E0AE02E" w14:textId="77777777" w:rsidR="00BA400A" w:rsidRPr="00DB2381" w:rsidRDefault="00BA400A" w:rsidP="00152EA7">
      <w:pPr>
        <w:rPr>
          <w:rFonts w:cstheme="minorHAnsi"/>
        </w:rPr>
      </w:pPr>
    </w:p>
    <w:p w14:paraId="0247455E" w14:textId="77777777" w:rsidR="00BA400A" w:rsidRPr="00DB2381" w:rsidRDefault="00BA400A" w:rsidP="00152EA7">
      <w:pPr>
        <w:rPr>
          <w:rFonts w:cstheme="minorHAnsi"/>
          <w:color w:val="515151"/>
          <w:shd w:val="clear" w:color="auto" w:fill="FFFFFF"/>
        </w:rPr>
      </w:pPr>
      <w:r w:rsidRPr="00DB2381">
        <w:rPr>
          <w:rFonts w:cstheme="minorHAnsi"/>
          <w:color w:val="515151"/>
          <w:shd w:val="clear" w:color="auto" w:fill="FFFFFF"/>
        </w:rPr>
        <w:t xml:space="preserve">It was deemed by the FCA that this advert didn’t comply with their regulations. The FCA stated that the advert suggests people should not accept the low savings interest rates offered by their bank. They also said the advert gave the overall impression </w:t>
      </w:r>
      <w:proofErr w:type="spellStart"/>
      <w:r w:rsidRPr="00DB2381">
        <w:rPr>
          <w:rFonts w:cstheme="minorHAnsi"/>
          <w:color w:val="515151"/>
          <w:shd w:val="clear" w:color="auto" w:fill="FFFFFF"/>
        </w:rPr>
        <w:t>Zeux</w:t>
      </w:r>
      <w:proofErr w:type="spellEnd"/>
      <w:r w:rsidRPr="00DB2381">
        <w:rPr>
          <w:rFonts w:cstheme="minorHAnsi"/>
          <w:color w:val="515151"/>
          <w:shd w:val="clear" w:color="auto" w:fill="FFFFFF"/>
        </w:rPr>
        <w:t xml:space="preserve"> was a new challenger bank with great interest rates and a straightforward traditional fixed-rate account; however, this was not the case. In fact, </w:t>
      </w:r>
      <w:proofErr w:type="spellStart"/>
      <w:r w:rsidRPr="00DB2381">
        <w:rPr>
          <w:rFonts w:cstheme="minorHAnsi"/>
          <w:color w:val="515151"/>
          <w:shd w:val="clear" w:color="auto" w:fill="FFFFFF"/>
        </w:rPr>
        <w:t>Zeux</w:t>
      </w:r>
      <w:proofErr w:type="spellEnd"/>
      <w:r w:rsidRPr="00DB2381">
        <w:rPr>
          <w:rFonts w:cstheme="minorHAnsi"/>
          <w:color w:val="515151"/>
          <w:shd w:val="clear" w:color="auto" w:fill="FFFFFF"/>
        </w:rPr>
        <w:t xml:space="preserve"> are an all-in-one money manager that utilises open banking to allow customers to control their banking and investments. The FCA therefore ruled for these ads to be removed as they were unclear, </w:t>
      </w:r>
      <w:proofErr w:type="gramStart"/>
      <w:r w:rsidRPr="00DB2381">
        <w:rPr>
          <w:rFonts w:cstheme="minorHAnsi"/>
          <w:color w:val="515151"/>
          <w:shd w:val="clear" w:color="auto" w:fill="FFFFFF"/>
        </w:rPr>
        <w:t>unfair</w:t>
      </w:r>
      <w:proofErr w:type="gramEnd"/>
      <w:r w:rsidRPr="00DB2381">
        <w:rPr>
          <w:rFonts w:cstheme="minorHAnsi"/>
          <w:color w:val="515151"/>
          <w:shd w:val="clear" w:color="auto" w:fill="FFFFFF"/>
        </w:rPr>
        <w:t xml:space="preserve"> and misleading.</w:t>
      </w:r>
    </w:p>
    <w:p w14:paraId="033CD5FC" w14:textId="77777777" w:rsidR="001152B4" w:rsidRPr="00DB2381" w:rsidRDefault="001152B4" w:rsidP="00152EA7">
      <w:pPr>
        <w:rPr>
          <w:rFonts w:cstheme="minorHAnsi"/>
          <w:b/>
          <w:bCs/>
          <w:color w:val="515151"/>
          <w:shd w:val="clear" w:color="auto" w:fill="FFFFFF"/>
        </w:rPr>
      </w:pPr>
    </w:p>
    <w:p w14:paraId="4FE9C5D1" w14:textId="1D0F318E" w:rsidR="001152B4" w:rsidRPr="00DB2381" w:rsidRDefault="001152B4" w:rsidP="00152EA7">
      <w:pPr>
        <w:rPr>
          <w:rFonts w:cstheme="minorHAnsi"/>
          <w:b/>
          <w:bCs/>
          <w:color w:val="515151"/>
          <w:shd w:val="clear" w:color="auto" w:fill="FFFFFF"/>
        </w:rPr>
      </w:pPr>
      <w:r w:rsidRPr="00DB2381">
        <w:rPr>
          <w:rFonts w:cstheme="minorHAnsi"/>
          <w:b/>
          <w:bCs/>
          <w:color w:val="515151"/>
          <w:shd w:val="clear" w:color="auto" w:fill="FFFFFF"/>
        </w:rPr>
        <w:t>Competition and Markets Authority</w:t>
      </w:r>
      <w:r w:rsidR="00294F0B">
        <w:rPr>
          <w:rFonts w:cstheme="minorHAnsi"/>
          <w:b/>
          <w:bCs/>
          <w:color w:val="515151"/>
          <w:shd w:val="clear" w:color="auto" w:fill="FFFFFF"/>
        </w:rPr>
        <w:t xml:space="preserve"> (CMA)</w:t>
      </w:r>
    </w:p>
    <w:p w14:paraId="14775684" w14:textId="510F3B2A" w:rsidR="001152B4" w:rsidRPr="00294F0B" w:rsidRDefault="001152B4" w:rsidP="00152EA7">
      <w:pPr>
        <w:rPr>
          <w:rFonts w:cstheme="minorHAnsi"/>
          <w:color w:val="515151"/>
          <w:shd w:val="clear" w:color="auto" w:fill="FFFFFF"/>
        </w:rPr>
      </w:pPr>
      <w:r w:rsidRPr="00DB2381">
        <w:rPr>
          <w:rFonts w:cstheme="minorHAnsi"/>
          <w:color w:val="515151"/>
          <w:shd w:val="clear" w:color="auto" w:fill="FFFFFF"/>
        </w:rPr>
        <w:t xml:space="preserve">The CMA are the UK’s primary competition and consumer authority. The CMA has responsibility for carrying out investigations into mergers, </w:t>
      </w:r>
      <w:proofErr w:type="gramStart"/>
      <w:r w:rsidRPr="00DB2381">
        <w:rPr>
          <w:rFonts w:cstheme="minorHAnsi"/>
          <w:color w:val="515151"/>
          <w:shd w:val="clear" w:color="auto" w:fill="FFFFFF"/>
        </w:rPr>
        <w:t>markets</w:t>
      </w:r>
      <w:proofErr w:type="gramEnd"/>
      <w:r w:rsidRPr="00DB2381">
        <w:rPr>
          <w:rFonts w:cstheme="minorHAnsi"/>
          <w:color w:val="515151"/>
          <w:shd w:val="clear" w:color="auto" w:fill="FFFFFF"/>
        </w:rPr>
        <w:t xml:space="preserve"> and the regulated industries. They will enforce competition and consumer law, making sure that customers are given the correct information when buying goods or services and ensure that businesses operate within the law.</w:t>
      </w:r>
    </w:p>
    <w:p w14:paraId="413ECEA2" w14:textId="57BB010C" w:rsidR="001152B4" w:rsidRPr="00DB2381" w:rsidRDefault="001152B4" w:rsidP="001152B4">
      <w:pPr>
        <w:pStyle w:val="Heading1"/>
        <w:spacing w:before="0"/>
        <w:textAlignment w:val="baseline"/>
        <w:rPr>
          <w:rFonts w:asciiTheme="minorHAnsi" w:hAnsiTheme="minorHAnsi" w:cstheme="minorHAnsi"/>
          <w:b/>
          <w:bCs/>
          <w:color w:val="000000"/>
          <w:sz w:val="22"/>
          <w:szCs w:val="22"/>
        </w:rPr>
      </w:pPr>
      <w:r w:rsidRPr="00DB2381">
        <w:rPr>
          <w:rFonts w:asciiTheme="minorHAnsi" w:hAnsiTheme="minorHAnsi" w:cstheme="minorHAnsi"/>
          <w:b/>
          <w:bCs/>
          <w:color w:val="000000"/>
          <w:sz w:val="22"/>
          <w:szCs w:val="22"/>
        </w:rPr>
        <w:t>Advertising Standards Agency </w:t>
      </w:r>
      <w:r w:rsidR="00294F0B">
        <w:rPr>
          <w:rFonts w:asciiTheme="minorHAnsi" w:hAnsiTheme="minorHAnsi" w:cstheme="minorHAnsi"/>
          <w:b/>
          <w:bCs/>
          <w:color w:val="000000"/>
          <w:sz w:val="22"/>
          <w:szCs w:val="22"/>
        </w:rPr>
        <w:t>(ASA)</w:t>
      </w:r>
    </w:p>
    <w:p w14:paraId="2189FE09" w14:textId="77777777" w:rsidR="001152B4" w:rsidRPr="00DB2381" w:rsidRDefault="001152B4" w:rsidP="001152B4">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The Advertising Standards Authority (ASA) is the UK’s independent advertising regulator. The ASA makes sure ads across UK media comply with the advertising rules known collectively as the Advertising Codes. There are two codes which apply to all business communications across both BI and BUK, these codes are CAP and BCAP.</w:t>
      </w:r>
    </w:p>
    <w:p w14:paraId="58BADA0D" w14:textId="77777777" w:rsidR="00A95E65" w:rsidRDefault="001152B4" w:rsidP="001152B4">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CAP is the UK code of non-broadcast advertising and direct and promotional marketing. </w:t>
      </w:r>
    </w:p>
    <w:p w14:paraId="45E3694C" w14:textId="0AEA4738" w:rsidR="001152B4" w:rsidRPr="00DB2381" w:rsidRDefault="001152B4" w:rsidP="001152B4">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BCAP is the UK code of broadcast advertising.</w:t>
      </w:r>
    </w:p>
    <w:p w14:paraId="404B7422" w14:textId="77777777" w:rsidR="001152B4" w:rsidRPr="00DB2381" w:rsidRDefault="001152B4" w:rsidP="001152B4">
      <w:pPr>
        <w:pStyle w:val="para"/>
        <w:spacing w:before="0" w:beforeAutospacing="0" w:after="0" w:afterAutospacing="0"/>
        <w:textAlignment w:val="baseline"/>
        <w:rPr>
          <w:rFonts w:asciiTheme="minorHAnsi" w:hAnsiTheme="minorHAnsi" w:cstheme="minorHAnsi"/>
          <w:color w:val="000000"/>
          <w:sz w:val="22"/>
          <w:szCs w:val="22"/>
        </w:rPr>
      </w:pPr>
    </w:p>
    <w:p w14:paraId="29B308EE" w14:textId="77777777" w:rsidR="001152B4" w:rsidRPr="00DB2381" w:rsidRDefault="001152B4" w:rsidP="001152B4">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r w:rsidRPr="00DB2381">
        <w:rPr>
          <w:rFonts w:asciiTheme="minorHAnsi" w:hAnsiTheme="minorHAnsi" w:cstheme="minorHAnsi"/>
          <w:color w:val="515151"/>
          <w:sz w:val="22"/>
          <w:szCs w:val="22"/>
          <w:shd w:val="clear" w:color="auto" w:fill="F6F6F6"/>
        </w:rPr>
        <w:t>As with the other regulators there are consequences if these regulations are not stuck to. These can include reputational risk, the withdrawal of the ad or marketing campaign and referral to the FCA and CMA. </w:t>
      </w:r>
    </w:p>
    <w:p w14:paraId="546A5E5D" w14:textId="77777777" w:rsidR="001152B4" w:rsidRPr="00DB2381" w:rsidRDefault="001152B4" w:rsidP="001152B4">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p>
    <w:p w14:paraId="0FB2EFB4" w14:textId="061E046E" w:rsidR="001152B4" w:rsidRPr="00DB2381" w:rsidRDefault="00A95E65" w:rsidP="001152B4">
      <w:pPr>
        <w:pStyle w:val="Heading3"/>
        <w:shd w:val="clear" w:color="auto" w:fill="FFFFFF"/>
        <w:spacing w:before="0" w:beforeAutospacing="0"/>
        <w:textAlignment w:val="baseline"/>
        <w:rPr>
          <w:rFonts w:asciiTheme="minorHAnsi" w:hAnsiTheme="minorHAnsi" w:cstheme="minorHAnsi"/>
          <w:sz w:val="22"/>
          <w:szCs w:val="22"/>
        </w:rPr>
      </w:pPr>
      <w:r>
        <w:rPr>
          <w:rFonts w:asciiTheme="minorHAnsi" w:hAnsiTheme="minorHAnsi" w:cstheme="minorHAnsi"/>
          <w:sz w:val="22"/>
          <w:szCs w:val="22"/>
        </w:rPr>
        <w:t xml:space="preserve">Here is an example </w:t>
      </w:r>
      <w:r w:rsidR="00FC0E0A">
        <w:rPr>
          <w:rFonts w:asciiTheme="minorHAnsi" w:hAnsiTheme="minorHAnsi" w:cstheme="minorHAnsi"/>
          <w:sz w:val="22"/>
          <w:szCs w:val="22"/>
        </w:rPr>
        <w:t xml:space="preserve">that doesn’t meet the ASA’s </w:t>
      </w:r>
      <w:proofErr w:type="gramStart"/>
      <w:r w:rsidR="00FC0E0A">
        <w:rPr>
          <w:rFonts w:asciiTheme="minorHAnsi" w:hAnsiTheme="minorHAnsi" w:cstheme="minorHAnsi"/>
          <w:sz w:val="22"/>
          <w:szCs w:val="22"/>
        </w:rPr>
        <w:t>rules</w:t>
      </w:r>
      <w:proofErr w:type="gramEnd"/>
    </w:p>
    <w:p w14:paraId="5EA27EAA" w14:textId="77777777" w:rsidR="001152B4" w:rsidRPr="00DB2381" w:rsidRDefault="001152B4" w:rsidP="001152B4">
      <w:pPr>
        <w:pStyle w:val="para"/>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In December 2017, Barclays ran a TV ad which showed a toy robot pointing at a green padlock next to a website URL, while giving general website security advice</w:t>
      </w:r>
    </w:p>
    <w:p w14:paraId="1AE23B64" w14:textId="77777777" w:rsidR="001152B4" w:rsidRPr="00DB2381" w:rsidRDefault="001152B4" w:rsidP="001152B4">
      <w:pPr>
        <w:pStyle w:val="para"/>
        <w:spacing w:before="0" w:beforeAutospacing="0" w:after="0" w:afterAutospacing="0"/>
        <w:textAlignment w:val="baseline"/>
        <w:rPr>
          <w:rFonts w:asciiTheme="minorHAnsi" w:hAnsiTheme="minorHAnsi" w:cstheme="minorHAnsi"/>
          <w:color w:val="000000"/>
          <w:sz w:val="22"/>
          <w:szCs w:val="22"/>
        </w:rPr>
      </w:pPr>
    </w:p>
    <w:p w14:paraId="740D39ED" w14:textId="77777777" w:rsidR="001152B4" w:rsidRPr="001152B4" w:rsidRDefault="001152B4" w:rsidP="001152B4">
      <w:pPr>
        <w:spacing w:after="0" w:line="240" w:lineRule="auto"/>
        <w:textAlignment w:val="baseline"/>
        <w:rPr>
          <w:rFonts w:eastAsia="Times New Roman" w:cstheme="minorHAnsi"/>
          <w:color w:val="000000"/>
          <w:lang w:eastAsia="en-GB"/>
        </w:rPr>
      </w:pPr>
      <w:r w:rsidRPr="001152B4">
        <w:rPr>
          <w:rFonts w:eastAsia="Times New Roman" w:cstheme="minorHAnsi"/>
          <w:color w:val="000000"/>
          <w:lang w:eastAsia="en-GB"/>
        </w:rPr>
        <w:t>As part of the advert, the robot stated:</w:t>
      </w:r>
    </w:p>
    <w:p w14:paraId="3A7427B1" w14:textId="77777777" w:rsidR="001152B4" w:rsidRPr="001152B4" w:rsidRDefault="001152B4" w:rsidP="001152B4">
      <w:pPr>
        <w:spacing w:after="0" w:line="240" w:lineRule="auto"/>
        <w:textAlignment w:val="baseline"/>
        <w:rPr>
          <w:rFonts w:eastAsia="Times New Roman" w:cstheme="minorHAnsi"/>
          <w:color w:val="000000"/>
          <w:lang w:eastAsia="en-GB"/>
        </w:rPr>
      </w:pPr>
      <w:r w:rsidRPr="001152B4">
        <w:rPr>
          <w:rFonts w:eastAsia="Times New Roman" w:cstheme="minorHAnsi"/>
          <w:color w:val="000000"/>
          <w:lang w:eastAsia="en-GB"/>
        </w:rPr>
        <w:t>“…Right, before you pay, look for a padlock and always check the seller’s genuine…”</w:t>
      </w:r>
    </w:p>
    <w:p w14:paraId="15238F0A" w14:textId="77777777" w:rsidR="001152B4" w:rsidRPr="00DB2381" w:rsidRDefault="001152B4" w:rsidP="001152B4">
      <w:pPr>
        <w:pStyle w:val="para"/>
        <w:spacing w:before="0" w:beforeAutospacing="0" w:after="0" w:afterAutospacing="0"/>
        <w:textAlignment w:val="baseline"/>
        <w:rPr>
          <w:rFonts w:asciiTheme="minorHAnsi" w:hAnsiTheme="minorHAnsi" w:cstheme="minorHAnsi"/>
          <w:color w:val="000000"/>
          <w:sz w:val="22"/>
          <w:szCs w:val="22"/>
        </w:rPr>
      </w:pPr>
    </w:p>
    <w:p w14:paraId="10332F07" w14:textId="77777777" w:rsidR="001152B4" w:rsidRPr="00DB2381" w:rsidRDefault="001152B4" w:rsidP="001152B4">
      <w:pPr>
        <w:pStyle w:val="para"/>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Fifteen complainants challenged whether the Barclays ad misleadingly implied that website URLs with green padlocks were guaranteed to be safe from online scams.</w:t>
      </w:r>
    </w:p>
    <w:p w14:paraId="169FE275" w14:textId="77777777" w:rsidR="001152B4" w:rsidRPr="00DB2381" w:rsidRDefault="001152B4" w:rsidP="001152B4">
      <w:pPr>
        <w:pStyle w:val="para"/>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As the appearance of a padlock does not guarantee such protections, the ASA ruled that the ad was misleading and breached BCAP Code rule 3.1 - Advertisements must not materially mislead or be likely to do so.</w:t>
      </w:r>
    </w:p>
    <w:p w14:paraId="0EBF5DDA" w14:textId="78961B12" w:rsidR="001152B4" w:rsidRPr="00DB2381" w:rsidRDefault="00B8119A" w:rsidP="001152B4">
      <w:pPr>
        <w:pStyle w:val="para"/>
        <w:shd w:val="clear" w:color="auto" w:fill="FFFFFF"/>
        <w:spacing w:before="0" w:beforeAutospacing="0"/>
        <w:textAlignment w:val="baseline"/>
        <w:rPr>
          <w:rFonts w:asciiTheme="minorHAnsi" w:hAnsiTheme="minorHAnsi" w:cstheme="minorHAnsi"/>
          <w:color w:val="515151"/>
          <w:sz w:val="22"/>
          <w:szCs w:val="22"/>
        </w:rPr>
      </w:pPr>
      <w:r>
        <w:rPr>
          <w:rFonts w:asciiTheme="minorHAnsi" w:hAnsiTheme="minorHAnsi" w:cstheme="minorHAnsi"/>
          <w:color w:val="515151"/>
          <w:sz w:val="22"/>
          <w:szCs w:val="22"/>
        </w:rPr>
        <w:t>Barclays was</w:t>
      </w:r>
      <w:r w:rsidR="001152B4" w:rsidRPr="00DB2381">
        <w:rPr>
          <w:rFonts w:asciiTheme="minorHAnsi" w:hAnsiTheme="minorHAnsi" w:cstheme="minorHAnsi"/>
          <w:color w:val="515151"/>
          <w:sz w:val="22"/>
          <w:szCs w:val="22"/>
        </w:rPr>
        <w:t xml:space="preserve"> told to take the ad down and ensure that </w:t>
      </w:r>
      <w:r>
        <w:rPr>
          <w:rFonts w:asciiTheme="minorHAnsi" w:hAnsiTheme="minorHAnsi" w:cstheme="minorHAnsi"/>
          <w:color w:val="515151"/>
          <w:sz w:val="22"/>
          <w:szCs w:val="22"/>
        </w:rPr>
        <w:t>they</w:t>
      </w:r>
      <w:r w:rsidR="001152B4" w:rsidRPr="00DB2381">
        <w:rPr>
          <w:rFonts w:asciiTheme="minorHAnsi" w:hAnsiTheme="minorHAnsi" w:cstheme="minorHAnsi"/>
          <w:color w:val="515151"/>
          <w:sz w:val="22"/>
          <w:szCs w:val="22"/>
        </w:rPr>
        <w:t xml:space="preserve"> clarified in any future ads that the padlock does not guarantee protection from online shopping or payment </w:t>
      </w:r>
      <w:proofErr w:type="gramStart"/>
      <w:r w:rsidR="001152B4" w:rsidRPr="00DB2381">
        <w:rPr>
          <w:rFonts w:asciiTheme="minorHAnsi" w:hAnsiTheme="minorHAnsi" w:cstheme="minorHAnsi"/>
          <w:color w:val="515151"/>
          <w:sz w:val="22"/>
          <w:szCs w:val="22"/>
        </w:rPr>
        <w:t>fraud</w:t>
      </w:r>
      <w:proofErr w:type="gramEnd"/>
    </w:p>
    <w:p w14:paraId="5E802246" w14:textId="77777777" w:rsidR="001152B4" w:rsidRPr="00DB2381" w:rsidRDefault="001152B4" w:rsidP="001152B4">
      <w:pPr>
        <w:pStyle w:val="para"/>
        <w:shd w:val="clear" w:color="auto" w:fill="FFFFFF"/>
        <w:spacing w:before="0" w:beforeAutospacing="0"/>
        <w:textAlignment w:val="baseline"/>
        <w:rPr>
          <w:rFonts w:asciiTheme="minorHAnsi" w:hAnsiTheme="minorHAnsi" w:cstheme="minorHAnsi"/>
          <w:color w:val="515151"/>
          <w:sz w:val="22"/>
          <w:szCs w:val="22"/>
        </w:rPr>
      </w:pPr>
    </w:p>
    <w:p w14:paraId="74AFCC77" w14:textId="77777777" w:rsidR="001152B4" w:rsidRPr="00DB2381" w:rsidRDefault="001152B4" w:rsidP="001152B4">
      <w:pPr>
        <w:pStyle w:val="Heading1"/>
        <w:spacing w:before="0"/>
        <w:textAlignment w:val="baseline"/>
        <w:rPr>
          <w:rFonts w:asciiTheme="minorHAnsi" w:hAnsiTheme="minorHAnsi" w:cstheme="minorHAnsi"/>
          <w:b/>
          <w:bCs/>
          <w:color w:val="000000"/>
          <w:sz w:val="22"/>
          <w:szCs w:val="22"/>
        </w:rPr>
      </w:pPr>
      <w:r w:rsidRPr="00DB2381">
        <w:rPr>
          <w:rFonts w:asciiTheme="minorHAnsi" w:hAnsiTheme="minorHAnsi" w:cstheme="minorHAnsi"/>
          <w:b/>
          <w:bCs/>
          <w:color w:val="000000"/>
          <w:sz w:val="22"/>
          <w:szCs w:val="22"/>
        </w:rPr>
        <w:t>Summary</w:t>
      </w:r>
    </w:p>
    <w:p w14:paraId="1743E6CC" w14:textId="77777777" w:rsidR="001152B4" w:rsidRPr="00DB2381" w:rsidRDefault="001152B4" w:rsidP="001152B4">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As Barclays Bank UK PLC and Barclays Bank PLC are each authorised by the Prudential Regulation Authority and regulated by the Financial Conduct Authority and the Prudential Authority, Barclays is obliged to ensure that its communications including financial promotions are clear, </w:t>
      </w:r>
      <w:proofErr w:type="gramStart"/>
      <w:r w:rsidRPr="00DB2381">
        <w:rPr>
          <w:rFonts w:asciiTheme="minorHAnsi" w:hAnsiTheme="minorHAnsi" w:cstheme="minorHAnsi"/>
          <w:color w:val="000000"/>
          <w:sz w:val="22"/>
          <w:szCs w:val="22"/>
        </w:rPr>
        <w:t>fair</w:t>
      </w:r>
      <w:proofErr w:type="gramEnd"/>
      <w:r w:rsidRPr="00DB2381">
        <w:rPr>
          <w:rFonts w:asciiTheme="minorHAnsi" w:hAnsiTheme="minorHAnsi" w:cstheme="minorHAnsi"/>
          <w:color w:val="000000"/>
          <w:sz w:val="22"/>
          <w:szCs w:val="22"/>
        </w:rPr>
        <w:t xml:space="preserve"> and not misleading.</w:t>
      </w:r>
    </w:p>
    <w:p w14:paraId="22F9D370" w14:textId="77777777" w:rsidR="001152B4" w:rsidRPr="00DB2381" w:rsidRDefault="001152B4" w:rsidP="001152B4">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The communications produced by Barclays and distributed across </w:t>
      </w:r>
      <w:proofErr w:type="gramStart"/>
      <w:r w:rsidRPr="00DB2381">
        <w:rPr>
          <w:rFonts w:asciiTheme="minorHAnsi" w:hAnsiTheme="minorHAnsi" w:cstheme="minorHAnsi"/>
          <w:color w:val="000000"/>
          <w:sz w:val="22"/>
          <w:szCs w:val="22"/>
        </w:rPr>
        <w:t>a number of</w:t>
      </w:r>
      <w:proofErr w:type="gramEnd"/>
      <w:r w:rsidRPr="00DB2381">
        <w:rPr>
          <w:rFonts w:asciiTheme="minorHAnsi" w:hAnsiTheme="minorHAnsi" w:cstheme="minorHAnsi"/>
          <w:color w:val="000000"/>
          <w:sz w:val="22"/>
          <w:szCs w:val="22"/>
        </w:rPr>
        <w:t xml:space="preserve"> channels are reviewed by a number of stakeholders including Legal and Compliance to help Barclays achieve this objective of clear, fair and not misleading communications.</w:t>
      </w:r>
    </w:p>
    <w:p w14:paraId="6531336C" w14:textId="77777777" w:rsidR="001152B4" w:rsidRPr="00DB2381" w:rsidRDefault="001152B4" w:rsidP="001152B4">
      <w:pPr>
        <w:pStyle w:val="para"/>
        <w:shd w:val="clear" w:color="auto" w:fill="FFFFFF"/>
        <w:spacing w:before="0" w:beforeAutospacing="0"/>
        <w:textAlignment w:val="baseline"/>
        <w:rPr>
          <w:rFonts w:asciiTheme="minorHAnsi" w:hAnsiTheme="minorHAnsi" w:cstheme="minorHAnsi"/>
          <w:color w:val="515151"/>
          <w:sz w:val="22"/>
          <w:szCs w:val="22"/>
        </w:rPr>
      </w:pPr>
    </w:p>
    <w:p w14:paraId="2B8E97DE" w14:textId="77777777" w:rsidR="001152B4" w:rsidRPr="00DB2381" w:rsidRDefault="001152B4" w:rsidP="001152B4">
      <w:pPr>
        <w:pStyle w:val="para"/>
        <w:spacing w:before="0" w:beforeAutospacing="0" w:after="0" w:afterAutospacing="0"/>
        <w:textAlignment w:val="baseline"/>
        <w:rPr>
          <w:rFonts w:asciiTheme="minorHAnsi" w:hAnsiTheme="minorHAnsi" w:cstheme="minorHAnsi"/>
          <w:color w:val="000000"/>
          <w:sz w:val="22"/>
          <w:szCs w:val="22"/>
        </w:rPr>
      </w:pPr>
    </w:p>
    <w:p w14:paraId="1864ED21" w14:textId="77777777" w:rsidR="001152B4" w:rsidRPr="00152EA7" w:rsidRDefault="001152B4" w:rsidP="00152EA7">
      <w:pPr>
        <w:rPr>
          <w:rFonts w:cstheme="minorHAnsi"/>
        </w:rPr>
      </w:pPr>
    </w:p>
    <w:p w14:paraId="72E9B76B" w14:textId="77777777" w:rsidR="006E630D" w:rsidRPr="00DB2381" w:rsidRDefault="006E630D">
      <w:pPr>
        <w:rPr>
          <w:rFonts w:cstheme="minorHAnsi"/>
        </w:rPr>
      </w:pPr>
      <w:r w:rsidRPr="00DB2381">
        <w:rPr>
          <w:rFonts w:cstheme="minorHAnsi"/>
        </w:rPr>
        <w:br w:type="page"/>
      </w:r>
    </w:p>
    <w:p w14:paraId="10E71197" w14:textId="29E6BE1E" w:rsidR="006E630D" w:rsidRPr="00DB2381" w:rsidRDefault="006E630D">
      <w:pPr>
        <w:rPr>
          <w:rFonts w:cstheme="minorHAnsi"/>
        </w:rPr>
      </w:pPr>
      <w:r w:rsidRPr="00DB2381">
        <w:rPr>
          <w:rFonts w:cstheme="minorHAnsi"/>
        </w:rPr>
        <w:t>Developing Marketing Material</w:t>
      </w:r>
    </w:p>
    <w:p w14:paraId="0B9A78DE" w14:textId="77777777" w:rsidR="00816CDA" w:rsidRPr="00DB2381" w:rsidRDefault="00816CDA" w:rsidP="00816CDA">
      <w:pPr>
        <w:pStyle w:val="Heading1"/>
        <w:spacing w:before="0"/>
        <w:textAlignment w:val="baseline"/>
        <w:rPr>
          <w:rFonts w:asciiTheme="minorHAnsi" w:hAnsiTheme="minorHAnsi" w:cstheme="minorHAnsi"/>
          <w:b/>
          <w:bCs/>
          <w:color w:val="000000"/>
          <w:sz w:val="22"/>
          <w:szCs w:val="22"/>
        </w:rPr>
      </w:pPr>
      <w:r w:rsidRPr="00DB2381">
        <w:rPr>
          <w:rFonts w:asciiTheme="minorHAnsi" w:hAnsiTheme="minorHAnsi" w:cstheme="minorHAnsi"/>
          <w:b/>
          <w:bCs/>
          <w:color w:val="000000"/>
          <w:sz w:val="22"/>
          <w:szCs w:val="22"/>
        </w:rPr>
        <w:t xml:space="preserve">Clear, </w:t>
      </w:r>
      <w:proofErr w:type="gramStart"/>
      <w:r w:rsidRPr="00DB2381">
        <w:rPr>
          <w:rFonts w:asciiTheme="minorHAnsi" w:hAnsiTheme="minorHAnsi" w:cstheme="minorHAnsi"/>
          <w:b/>
          <w:bCs/>
          <w:color w:val="000000"/>
          <w:sz w:val="22"/>
          <w:szCs w:val="22"/>
        </w:rPr>
        <w:t>fair</w:t>
      </w:r>
      <w:proofErr w:type="gramEnd"/>
      <w:r w:rsidRPr="00DB2381">
        <w:rPr>
          <w:rFonts w:asciiTheme="minorHAnsi" w:hAnsiTheme="minorHAnsi" w:cstheme="minorHAnsi"/>
          <w:b/>
          <w:bCs/>
          <w:color w:val="000000"/>
          <w:sz w:val="22"/>
          <w:szCs w:val="22"/>
        </w:rPr>
        <w:t xml:space="preserve"> and not misleading</w:t>
      </w:r>
    </w:p>
    <w:p w14:paraId="401B9A2A"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The key principle that governs all marketing material is that we are clear, </w:t>
      </w:r>
      <w:proofErr w:type="gramStart"/>
      <w:r w:rsidRPr="00DB2381">
        <w:rPr>
          <w:rFonts w:asciiTheme="minorHAnsi" w:hAnsiTheme="minorHAnsi" w:cstheme="minorHAnsi"/>
          <w:color w:val="000000"/>
          <w:sz w:val="22"/>
          <w:szCs w:val="22"/>
        </w:rPr>
        <w:t>fair</w:t>
      </w:r>
      <w:proofErr w:type="gramEnd"/>
      <w:r w:rsidRPr="00DB2381">
        <w:rPr>
          <w:rFonts w:asciiTheme="minorHAnsi" w:hAnsiTheme="minorHAnsi" w:cstheme="minorHAnsi"/>
          <w:color w:val="000000"/>
          <w:sz w:val="22"/>
          <w:szCs w:val="22"/>
        </w:rPr>
        <w:t xml:space="preserve"> and not misleading. </w:t>
      </w:r>
    </w:p>
    <w:p w14:paraId="7DF61BF7"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The general requirements for all marketing material that we must consider and ensure that we deliver upon are:</w:t>
      </w:r>
    </w:p>
    <w:p w14:paraId="659BC359"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p>
    <w:p w14:paraId="23A20779" w14:textId="77777777" w:rsidR="00816CDA" w:rsidRPr="00DB2381" w:rsidRDefault="00816CDA" w:rsidP="00816CDA">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Language</w:t>
      </w:r>
    </w:p>
    <w:p w14:paraId="1A057424"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You need to ensure that the language you use is plain and understandable. Would someone with no or limited knowledge of the product or financial services be able to understand it? Where multiple channels are used you need to make sure that the language is </w:t>
      </w:r>
      <w:proofErr w:type="gramStart"/>
      <w:r w:rsidRPr="00DB2381">
        <w:rPr>
          <w:rFonts w:asciiTheme="minorHAnsi" w:hAnsiTheme="minorHAnsi" w:cstheme="minorHAnsi"/>
          <w:color w:val="000000"/>
          <w:sz w:val="22"/>
          <w:szCs w:val="22"/>
        </w:rPr>
        <w:t>consistent</w:t>
      </w:r>
      <w:proofErr w:type="gramEnd"/>
      <w:r w:rsidRPr="00DB2381">
        <w:rPr>
          <w:rFonts w:asciiTheme="minorHAnsi" w:hAnsiTheme="minorHAnsi" w:cstheme="minorHAnsi"/>
          <w:color w:val="000000"/>
          <w:sz w:val="22"/>
          <w:szCs w:val="22"/>
        </w:rPr>
        <w:t xml:space="preserve"> and the key points are the same.</w:t>
      </w:r>
    </w:p>
    <w:p w14:paraId="5E4551FB"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p>
    <w:p w14:paraId="24670046" w14:textId="77777777" w:rsidR="00816CDA" w:rsidRPr="00DB2381" w:rsidRDefault="00816CDA" w:rsidP="00816CDA">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Adequate information</w:t>
      </w:r>
    </w:p>
    <w:p w14:paraId="1E823B19"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Whatever information you include in the material you need to make sure that it is balanced. The benefits and drawbacks should be set out. You need to also ensure that any key eligibility or fees associated with the product are incorporated. Imagine you are receiving the material as the customer - would what you are proposing to provide give you </w:t>
      </w:r>
      <w:proofErr w:type="gramStart"/>
      <w:r w:rsidRPr="00DB2381">
        <w:rPr>
          <w:rFonts w:asciiTheme="minorHAnsi" w:hAnsiTheme="minorHAnsi" w:cstheme="minorHAnsi"/>
          <w:color w:val="000000"/>
          <w:sz w:val="22"/>
          <w:szCs w:val="22"/>
        </w:rPr>
        <w:t>all of</w:t>
      </w:r>
      <w:proofErr w:type="gramEnd"/>
      <w:r w:rsidRPr="00DB2381">
        <w:rPr>
          <w:rFonts w:asciiTheme="minorHAnsi" w:hAnsiTheme="minorHAnsi" w:cstheme="minorHAnsi"/>
          <w:color w:val="000000"/>
          <w:sz w:val="22"/>
          <w:szCs w:val="22"/>
        </w:rPr>
        <w:t xml:space="preserve"> the information you would need to know?</w:t>
      </w:r>
    </w:p>
    <w:p w14:paraId="0521F45E"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p>
    <w:p w14:paraId="02A87C2A" w14:textId="77777777" w:rsidR="00816CDA" w:rsidRPr="00DB2381" w:rsidRDefault="00816CDA" w:rsidP="00816CDA">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Accuracy</w:t>
      </w:r>
    </w:p>
    <w:p w14:paraId="14B00BB6" w14:textId="77777777" w:rsidR="00816CDA" w:rsidRPr="00DB2381" w:rsidRDefault="00816CDA" w:rsidP="00816CDA">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You need to ensure that </w:t>
      </w:r>
      <w:proofErr w:type="gramStart"/>
      <w:r w:rsidRPr="00DB2381">
        <w:rPr>
          <w:rFonts w:asciiTheme="minorHAnsi" w:hAnsiTheme="minorHAnsi" w:cstheme="minorHAnsi"/>
          <w:color w:val="000000"/>
          <w:sz w:val="22"/>
          <w:szCs w:val="22"/>
        </w:rPr>
        <w:t>all of</w:t>
      </w:r>
      <w:proofErr w:type="gramEnd"/>
      <w:r w:rsidRPr="00DB2381">
        <w:rPr>
          <w:rFonts w:asciiTheme="minorHAnsi" w:hAnsiTheme="minorHAnsi" w:cstheme="minorHAnsi"/>
          <w:color w:val="000000"/>
          <w:sz w:val="22"/>
          <w:szCs w:val="22"/>
        </w:rPr>
        <w:t xml:space="preserve"> the information included in the marketing collateral created is factually correct and can be substantiated and is up to date at the time of publication. Any sources greater than 12 months old should be updated.</w:t>
      </w:r>
    </w:p>
    <w:p w14:paraId="40BDFE4A" w14:textId="77777777" w:rsidR="00816CDA" w:rsidRPr="00DB2381" w:rsidRDefault="00816CDA" w:rsidP="00816CDA">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Statements such as:</w:t>
      </w:r>
    </w:p>
    <w:p w14:paraId="53D13E10" w14:textId="77777777" w:rsidR="00816CDA" w:rsidRPr="00DB2381" w:rsidRDefault="00816CDA" w:rsidP="00816CDA">
      <w:pPr>
        <w:pStyle w:val="para"/>
        <w:numPr>
          <w:ilvl w:val="0"/>
          <w:numId w:val="6"/>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w:t>
      </w:r>
      <w:proofErr w:type="gramStart"/>
      <w:r w:rsidRPr="00DB2381">
        <w:rPr>
          <w:rFonts w:asciiTheme="minorHAnsi" w:hAnsiTheme="minorHAnsi" w:cstheme="minorHAnsi"/>
          <w:color w:val="000000"/>
          <w:sz w:val="22"/>
          <w:szCs w:val="22"/>
        </w:rPr>
        <w:t>this</w:t>
      </w:r>
      <w:proofErr w:type="gramEnd"/>
      <w:r w:rsidRPr="00DB2381">
        <w:rPr>
          <w:rFonts w:asciiTheme="minorHAnsi" w:hAnsiTheme="minorHAnsi" w:cstheme="minorHAnsi"/>
          <w:color w:val="000000"/>
          <w:sz w:val="22"/>
          <w:szCs w:val="22"/>
        </w:rPr>
        <w:t xml:space="preserve"> is ideal for …”</w:t>
      </w:r>
    </w:p>
    <w:p w14:paraId="1D46DC35" w14:textId="77777777" w:rsidR="00816CDA" w:rsidRPr="00DB2381" w:rsidRDefault="00816CDA" w:rsidP="00816CDA">
      <w:pPr>
        <w:pStyle w:val="para"/>
        <w:numPr>
          <w:ilvl w:val="0"/>
          <w:numId w:val="6"/>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w:t>
      </w:r>
      <w:proofErr w:type="gramStart"/>
      <w:r w:rsidRPr="00DB2381">
        <w:rPr>
          <w:rFonts w:asciiTheme="minorHAnsi" w:hAnsiTheme="minorHAnsi" w:cstheme="minorHAnsi"/>
          <w:color w:val="000000"/>
          <w:sz w:val="22"/>
          <w:szCs w:val="22"/>
        </w:rPr>
        <w:t>this</w:t>
      </w:r>
      <w:proofErr w:type="gramEnd"/>
      <w:r w:rsidRPr="00DB2381">
        <w:rPr>
          <w:rFonts w:asciiTheme="minorHAnsi" w:hAnsiTheme="minorHAnsi" w:cstheme="minorHAnsi"/>
          <w:color w:val="000000"/>
          <w:sz w:val="22"/>
          <w:szCs w:val="22"/>
        </w:rPr>
        <w:t xml:space="preserve"> is the best …”</w:t>
      </w:r>
    </w:p>
    <w:p w14:paraId="427AA26A" w14:textId="77777777" w:rsidR="00816CDA" w:rsidRPr="00DB2381" w:rsidRDefault="00816CDA" w:rsidP="00816CDA">
      <w:pPr>
        <w:pStyle w:val="para"/>
        <w:numPr>
          <w:ilvl w:val="0"/>
          <w:numId w:val="6"/>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w:t>
      </w:r>
      <w:proofErr w:type="gramStart"/>
      <w:r w:rsidRPr="00DB2381">
        <w:rPr>
          <w:rFonts w:asciiTheme="minorHAnsi" w:hAnsiTheme="minorHAnsi" w:cstheme="minorHAnsi"/>
          <w:color w:val="000000"/>
          <w:sz w:val="22"/>
          <w:szCs w:val="22"/>
        </w:rPr>
        <w:t>most</w:t>
      </w:r>
      <w:proofErr w:type="gramEnd"/>
      <w:r w:rsidRPr="00DB2381">
        <w:rPr>
          <w:rFonts w:asciiTheme="minorHAnsi" w:hAnsiTheme="minorHAnsi" w:cstheme="minorHAnsi"/>
          <w:color w:val="000000"/>
          <w:sz w:val="22"/>
          <w:szCs w:val="22"/>
        </w:rPr>
        <w:t xml:space="preserve"> people would …”</w:t>
      </w:r>
    </w:p>
    <w:p w14:paraId="75B58915"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are best avoided unless they are supported by unambiguous evidence.</w:t>
      </w:r>
    </w:p>
    <w:p w14:paraId="5058DCE5" w14:textId="77777777" w:rsidR="00816CDA" w:rsidRPr="00DB2381" w:rsidRDefault="00816CDA" w:rsidP="00816CDA">
      <w:pPr>
        <w:pStyle w:val="Heading3"/>
        <w:spacing w:before="0" w:beforeAutospacing="0"/>
        <w:textAlignment w:val="baseline"/>
        <w:rPr>
          <w:rFonts w:asciiTheme="minorHAnsi" w:hAnsiTheme="minorHAnsi" w:cstheme="minorHAnsi"/>
          <w:color w:val="000000"/>
          <w:sz w:val="22"/>
          <w:szCs w:val="22"/>
        </w:rPr>
      </w:pPr>
    </w:p>
    <w:p w14:paraId="7C1F172D" w14:textId="77777777" w:rsidR="00816CDA" w:rsidRPr="00DB2381" w:rsidRDefault="00816CDA" w:rsidP="00816CDA">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Substantiation</w:t>
      </w:r>
    </w:p>
    <w:p w14:paraId="4FC91F52" w14:textId="77777777" w:rsidR="00816CDA" w:rsidRPr="00DB2381" w:rsidRDefault="00816CDA" w:rsidP="00816CDA">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Can </w:t>
      </w:r>
      <w:proofErr w:type="gramStart"/>
      <w:r w:rsidRPr="00DB2381">
        <w:rPr>
          <w:rFonts w:asciiTheme="minorHAnsi" w:hAnsiTheme="minorHAnsi" w:cstheme="minorHAnsi"/>
          <w:color w:val="000000"/>
          <w:sz w:val="22"/>
          <w:szCs w:val="22"/>
        </w:rPr>
        <w:t>all of</w:t>
      </w:r>
      <w:proofErr w:type="gramEnd"/>
      <w:r w:rsidRPr="00DB2381">
        <w:rPr>
          <w:rFonts w:asciiTheme="minorHAnsi" w:hAnsiTheme="minorHAnsi" w:cstheme="minorHAnsi"/>
          <w:color w:val="000000"/>
          <w:sz w:val="22"/>
          <w:szCs w:val="22"/>
        </w:rPr>
        <w:t xml:space="preserve"> the content which could be seen as objective be supported by documentary evidence?</w:t>
      </w:r>
    </w:p>
    <w:p w14:paraId="71C35DEF" w14:textId="77777777" w:rsidR="00816CDA" w:rsidRPr="00DB2381" w:rsidRDefault="00816CDA" w:rsidP="00816CDA">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Examples of claims that you would need to substantiate:</w:t>
      </w:r>
    </w:p>
    <w:p w14:paraId="6EF78F29" w14:textId="77777777" w:rsidR="00816CDA" w:rsidRPr="00DB2381" w:rsidRDefault="00816CDA" w:rsidP="00816CDA">
      <w:pPr>
        <w:pStyle w:val="para"/>
        <w:numPr>
          <w:ilvl w:val="0"/>
          <w:numId w:val="7"/>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Save your business money by making a simple switch </w:t>
      </w:r>
      <w:proofErr w:type="gramStart"/>
      <w:r w:rsidRPr="00DB2381">
        <w:rPr>
          <w:rFonts w:asciiTheme="minorHAnsi" w:hAnsiTheme="minorHAnsi" w:cstheme="minorHAnsi"/>
          <w:color w:val="000000"/>
          <w:sz w:val="22"/>
          <w:szCs w:val="22"/>
        </w:rPr>
        <w:t>today</w:t>
      </w:r>
      <w:proofErr w:type="gramEnd"/>
    </w:p>
    <w:p w14:paraId="2A3C02F8" w14:textId="77777777" w:rsidR="00816CDA" w:rsidRPr="00DB2381" w:rsidRDefault="00816CDA" w:rsidP="00816CDA">
      <w:pPr>
        <w:pStyle w:val="para"/>
        <w:numPr>
          <w:ilvl w:val="0"/>
          <w:numId w:val="7"/>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Enjoy our low 3% transaction </w:t>
      </w:r>
      <w:proofErr w:type="gramStart"/>
      <w:r w:rsidRPr="00DB2381">
        <w:rPr>
          <w:rFonts w:asciiTheme="minorHAnsi" w:hAnsiTheme="minorHAnsi" w:cstheme="minorHAnsi"/>
          <w:color w:val="000000"/>
          <w:sz w:val="22"/>
          <w:szCs w:val="22"/>
        </w:rPr>
        <w:t>rate</w:t>
      </w:r>
      <w:proofErr w:type="gramEnd"/>
    </w:p>
    <w:p w14:paraId="5B4AAD4C" w14:textId="77777777" w:rsidR="00816CDA" w:rsidRPr="00DB2381" w:rsidRDefault="00816CDA" w:rsidP="00816CDA">
      <w:pPr>
        <w:pStyle w:val="para"/>
        <w:numPr>
          <w:ilvl w:val="0"/>
          <w:numId w:val="7"/>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We are the nation’s </w:t>
      </w:r>
      <w:proofErr w:type="gramStart"/>
      <w:r w:rsidRPr="00DB2381">
        <w:rPr>
          <w:rFonts w:asciiTheme="minorHAnsi" w:hAnsiTheme="minorHAnsi" w:cstheme="minorHAnsi"/>
          <w:color w:val="000000"/>
          <w:sz w:val="22"/>
          <w:szCs w:val="22"/>
        </w:rPr>
        <w:t>favourite</w:t>
      </w:r>
      <w:proofErr w:type="gramEnd"/>
    </w:p>
    <w:p w14:paraId="5AE72835" w14:textId="77777777" w:rsidR="00816CDA" w:rsidRPr="00DB2381" w:rsidRDefault="00816CDA" w:rsidP="00816CDA">
      <w:pPr>
        <w:pStyle w:val="para"/>
        <w:numPr>
          <w:ilvl w:val="0"/>
          <w:numId w:val="7"/>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In 1995, Barclaycard became the first UK credit card to enable customers pay online.</w:t>
      </w:r>
    </w:p>
    <w:p w14:paraId="70FE4CCC"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p>
    <w:p w14:paraId="66D51C40"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The ASA state that under CAP code 3.7 and 3.8 that advertisers hold evidence for the claim before making it. You need to ensure you're </w:t>
      </w:r>
      <w:proofErr w:type="gramStart"/>
      <w:r w:rsidRPr="00DB2381">
        <w:rPr>
          <w:rFonts w:asciiTheme="minorHAnsi" w:hAnsiTheme="minorHAnsi" w:cstheme="minorHAnsi"/>
          <w:color w:val="000000"/>
          <w:sz w:val="22"/>
          <w:szCs w:val="22"/>
        </w:rPr>
        <w:t>in a position</w:t>
      </w:r>
      <w:proofErr w:type="gramEnd"/>
      <w:r w:rsidRPr="00DB2381">
        <w:rPr>
          <w:rFonts w:asciiTheme="minorHAnsi" w:hAnsiTheme="minorHAnsi" w:cstheme="minorHAnsi"/>
          <w:color w:val="000000"/>
          <w:sz w:val="22"/>
          <w:szCs w:val="22"/>
        </w:rPr>
        <w:t xml:space="preserve"> to produce evidence without delay (if asked by the ASA). For example, if you </w:t>
      </w:r>
      <w:proofErr w:type="gramStart"/>
      <w:r w:rsidRPr="00DB2381">
        <w:rPr>
          <w:rFonts w:asciiTheme="minorHAnsi" w:hAnsiTheme="minorHAnsi" w:cstheme="minorHAnsi"/>
          <w:color w:val="000000"/>
          <w:sz w:val="22"/>
          <w:szCs w:val="22"/>
        </w:rPr>
        <w:t>say</w:t>
      </w:r>
      <w:proofErr w:type="gramEnd"/>
      <w:r w:rsidRPr="00DB2381">
        <w:rPr>
          <w:rFonts w:asciiTheme="minorHAnsi" w:hAnsiTheme="minorHAnsi" w:cstheme="minorHAnsi"/>
          <w:color w:val="000000"/>
          <w:sz w:val="22"/>
          <w:szCs w:val="22"/>
        </w:rPr>
        <w:t xml:space="preserve"> ‘Barclaycard is the safest credit card’, can that be proven?  If it can’t, that wording should be removed and alternative wording should be used.</w:t>
      </w:r>
    </w:p>
    <w:p w14:paraId="18A9C3E8"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p>
    <w:p w14:paraId="43CD4A09" w14:textId="77777777" w:rsidR="00816CDA" w:rsidRPr="00DB2381" w:rsidRDefault="00816CDA" w:rsidP="00816CDA">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Comparisons </w:t>
      </w:r>
    </w:p>
    <w:p w14:paraId="359E224C"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If you compare our offering to that of another organisation/business you must ensure that the comparison is on a like for like basis and is fair, </w:t>
      </w:r>
      <w:proofErr w:type="gramStart"/>
      <w:r w:rsidRPr="00DB2381">
        <w:rPr>
          <w:rFonts w:asciiTheme="minorHAnsi" w:hAnsiTheme="minorHAnsi" w:cstheme="minorHAnsi"/>
          <w:color w:val="000000"/>
          <w:sz w:val="22"/>
          <w:szCs w:val="22"/>
        </w:rPr>
        <w:t>relevant</w:t>
      </w:r>
      <w:proofErr w:type="gramEnd"/>
      <w:r w:rsidRPr="00DB2381">
        <w:rPr>
          <w:rFonts w:asciiTheme="minorHAnsi" w:hAnsiTheme="minorHAnsi" w:cstheme="minorHAnsi"/>
          <w:color w:val="000000"/>
          <w:sz w:val="22"/>
          <w:szCs w:val="22"/>
        </w:rPr>
        <w:t xml:space="preserve"> and meaningful. Comparisons with competitors are subject to specific rules from the ASA (CAP Code rules 3.33 – 3.37). </w:t>
      </w:r>
    </w:p>
    <w:p w14:paraId="0E968E16"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p>
    <w:p w14:paraId="40D5989D" w14:textId="77777777" w:rsidR="00816CDA" w:rsidRPr="00DB2381" w:rsidRDefault="00816CDA" w:rsidP="00816CDA">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Prominence </w:t>
      </w:r>
    </w:p>
    <w:p w14:paraId="5D4CA8D5"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Make sure that all content is transparent and suitably positioned where it can be seen by the consumer. The FCA state: “A financial promotion or communication will not be treated as prominent unless it is presented, in relation to the other content of the financial promotion or communication, in such a way that it is likely that the attention of the average customer to whom the financial promotion or communication is directed would be drawn to it.” Source: CONC 3.2.3</w:t>
      </w:r>
    </w:p>
    <w:p w14:paraId="60F5DF80"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p>
    <w:p w14:paraId="6B90F44A" w14:textId="4B185AE4" w:rsidR="00816CDA" w:rsidRPr="00DB2381" w:rsidRDefault="00000C3E">
      <w:pPr>
        <w:rPr>
          <w:rFonts w:cstheme="minorHAnsi"/>
          <w:color w:val="515151"/>
          <w:shd w:val="clear" w:color="auto" w:fill="FFFFFF"/>
        </w:rPr>
      </w:pPr>
      <w:r>
        <w:rPr>
          <w:rFonts w:cstheme="minorHAnsi"/>
          <w:color w:val="515151"/>
          <w:shd w:val="clear" w:color="auto" w:fill="FFFFFF"/>
        </w:rPr>
        <w:t>There must be</w:t>
      </w:r>
      <w:r w:rsidR="00816CDA" w:rsidRPr="00DB2381">
        <w:rPr>
          <w:rFonts w:cstheme="minorHAnsi"/>
          <w:color w:val="515151"/>
          <w:shd w:val="clear" w:color="auto" w:fill="FFFFFF"/>
        </w:rPr>
        <w:t xml:space="preserve"> mention of the terms and conditions or a specific end date. Please ensure, that whenever you use a competition as part of marketing material that </w:t>
      </w:r>
      <w:proofErr w:type="gramStart"/>
      <w:r w:rsidR="00816CDA" w:rsidRPr="00DB2381">
        <w:rPr>
          <w:rFonts w:cstheme="minorHAnsi"/>
          <w:color w:val="515151"/>
          <w:shd w:val="clear" w:color="auto" w:fill="FFFFFF"/>
        </w:rPr>
        <w:t>all of</w:t>
      </w:r>
      <w:proofErr w:type="gramEnd"/>
      <w:r w:rsidR="00816CDA" w:rsidRPr="00DB2381">
        <w:rPr>
          <w:rFonts w:cstheme="minorHAnsi"/>
          <w:color w:val="515151"/>
          <w:shd w:val="clear" w:color="auto" w:fill="FFFFFF"/>
        </w:rPr>
        <w:t xml:space="preserve"> this information is included. </w:t>
      </w:r>
    </w:p>
    <w:p w14:paraId="32F8A462" w14:textId="77777777" w:rsidR="00816CDA" w:rsidRPr="00DB2381" w:rsidRDefault="00816CDA">
      <w:pPr>
        <w:rPr>
          <w:rFonts w:cstheme="minorHAnsi"/>
          <w:color w:val="515151"/>
          <w:shd w:val="clear" w:color="auto" w:fill="FFFFFF"/>
        </w:rPr>
      </w:pPr>
      <w:r w:rsidRPr="00DB2381">
        <w:rPr>
          <w:rFonts w:cstheme="minorHAnsi"/>
          <w:color w:val="515151"/>
          <w:shd w:val="clear" w:color="auto" w:fill="FFFFFF"/>
        </w:rPr>
        <w:br w:type="page"/>
      </w:r>
    </w:p>
    <w:p w14:paraId="07C713DB" w14:textId="77777777" w:rsidR="00816CDA" w:rsidRPr="00DB2381" w:rsidRDefault="00816CDA" w:rsidP="00816CDA">
      <w:pPr>
        <w:pStyle w:val="Heading1"/>
        <w:spacing w:before="0"/>
        <w:textAlignment w:val="baseline"/>
        <w:rPr>
          <w:rFonts w:asciiTheme="minorHAnsi" w:hAnsiTheme="minorHAnsi" w:cstheme="minorHAnsi"/>
          <w:b/>
          <w:bCs/>
          <w:color w:val="000000"/>
          <w:sz w:val="22"/>
          <w:szCs w:val="22"/>
        </w:rPr>
      </w:pPr>
      <w:r w:rsidRPr="00DB2381">
        <w:rPr>
          <w:rFonts w:asciiTheme="minorHAnsi" w:hAnsiTheme="minorHAnsi" w:cstheme="minorHAnsi"/>
          <w:b/>
          <w:bCs/>
          <w:color w:val="000000"/>
          <w:sz w:val="22"/>
          <w:szCs w:val="22"/>
        </w:rPr>
        <w:t>Creating financial promotions</w:t>
      </w:r>
    </w:p>
    <w:p w14:paraId="7B515A46" w14:textId="77777777" w:rsidR="00816CDA" w:rsidRPr="00DB2381" w:rsidRDefault="00816CDA" w:rsidP="00816CDA">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The Financial Conduct Authority (FCA) defines a financial promotion as a communication that is either an invitation or an inducement to engage in a regulated financial activity. An inducement is intended to lead a consumer so for example, an advert claiming to save a customer money by taking out a mortgage would fall into this category. Both invitations and inducements can be either spoken (real time) or other transient communications as well as written (non-real time).</w:t>
      </w:r>
    </w:p>
    <w:p w14:paraId="7B012597" w14:textId="77777777" w:rsidR="00816CDA" w:rsidRPr="00DB2381" w:rsidRDefault="00816CDA">
      <w:pPr>
        <w:rPr>
          <w:rFonts w:cstheme="minorHAnsi"/>
        </w:rPr>
      </w:pPr>
    </w:p>
    <w:p w14:paraId="760BFCED" w14:textId="77777777" w:rsidR="00D56782" w:rsidRPr="00DB2381" w:rsidRDefault="00D56782" w:rsidP="00D56782">
      <w:pPr>
        <w:pStyle w:val="Heading1"/>
        <w:spacing w:before="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Savings, Insurance and Current Accounts </w:t>
      </w:r>
    </w:p>
    <w:p w14:paraId="44F2FFAA"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With each of these types of products there are some key elements which must be included. The need to be clear, </w:t>
      </w:r>
      <w:proofErr w:type="gramStart"/>
      <w:r w:rsidRPr="00DB2381">
        <w:rPr>
          <w:rFonts w:asciiTheme="minorHAnsi" w:hAnsiTheme="minorHAnsi" w:cstheme="minorHAnsi"/>
          <w:color w:val="000000"/>
          <w:sz w:val="22"/>
          <w:szCs w:val="22"/>
        </w:rPr>
        <w:t>fair</w:t>
      </w:r>
      <w:proofErr w:type="gramEnd"/>
      <w:r w:rsidRPr="00DB2381">
        <w:rPr>
          <w:rFonts w:asciiTheme="minorHAnsi" w:hAnsiTheme="minorHAnsi" w:cstheme="minorHAnsi"/>
          <w:color w:val="000000"/>
          <w:sz w:val="22"/>
          <w:szCs w:val="22"/>
        </w:rPr>
        <w:t xml:space="preserve"> and not misleading is, as with all communications, of great importance Where you're covering specific products, </w:t>
      </w:r>
      <w:r w:rsidRPr="00DB2381">
        <w:rPr>
          <w:rStyle w:val="Strong"/>
          <w:rFonts w:asciiTheme="minorHAnsi" w:hAnsiTheme="minorHAnsi" w:cstheme="minorHAnsi"/>
          <w:color w:val="000000"/>
          <w:sz w:val="22"/>
          <w:szCs w:val="22"/>
          <w:bdr w:val="none" w:sz="0" w:space="0" w:color="auto" w:frame="1"/>
        </w:rPr>
        <w:t>you must</w:t>
      </w:r>
      <w:r w:rsidRPr="00DB2381">
        <w:rPr>
          <w:rFonts w:asciiTheme="minorHAnsi" w:hAnsiTheme="minorHAnsi" w:cstheme="minorHAnsi"/>
          <w:color w:val="000000"/>
          <w:sz w:val="22"/>
          <w:szCs w:val="22"/>
        </w:rPr>
        <w:t> include the terms and conditions of the account. The terms and conditions must have been signed off by Legal and Compliance.</w:t>
      </w:r>
    </w:p>
    <w:p w14:paraId="3947086E" w14:textId="77777777" w:rsidR="00D56782" w:rsidRPr="00DB2381" w:rsidRDefault="00D56782" w:rsidP="00D56782">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Savings</w:t>
      </w:r>
    </w:p>
    <w:p w14:paraId="751B3E79" w14:textId="77777777" w:rsidR="00D56782" w:rsidRPr="00DB2381" w:rsidRDefault="00D56782" w:rsidP="00D56782">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As we have established with all marketing material the need to be clear, </w:t>
      </w:r>
      <w:proofErr w:type="gramStart"/>
      <w:r w:rsidRPr="00DB2381">
        <w:rPr>
          <w:rFonts w:asciiTheme="minorHAnsi" w:hAnsiTheme="minorHAnsi" w:cstheme="minorHAnsi"/>
          <w:color w:val="000000"/>
          <w:sz w:val="22"/>
          <w:szCs w:val="22"/>
        </w:rPr>
        <w:t>fair</w:t>
      </w:r>
      <w:proofErr w:type="gramEnd"/>
      <w:r w:rsidRPr="00DB2381">
        <w:rPr>
          <w:rFonts w:asciiTheme="minorHAnsi" w:hAnsiTheme="minorHAnsi" w:cstheme="minorHAnsi"/>
          <w:color w:val="000000"/>
          <w:sz w:val="22"/>
          <w:szCs w:val="22"/>
        </w:rPr>
        <w:t xml:space="preserve"> and not misleading is vital. When creating content for our savings accounts, there are </w:t>
      </w:r>
      <w:proofErr w:type="gramStart"/>
      <w:r w:rsidRPr="00DB2381">
        <w:rPr>
          <w:rFonts w:asciiTheme="minorHAnsi" w:hAnsiTheme="minorHAnsi" w:cstheme="minorHAnsi"/>
          <w:color w:val="000000"/>
          <w:sz w:val="22"/>
          <w:szCs w:val="22"/>
        </w:rPr>
        <w:t>a number of</w:t>
      </w:r>
      <w:proofErr w:type="gramEnd"/>
      <w:r w:rsidRPr="00DB2381">
        <w:rPr>
          <w:rFonts w:asciiTheme="minorHAnsi" w:hAnsiTheme="minorHAnsi" w:cstheme="minorHAnsi"/>
          <w:color w:val="000000"/>
          <w:sz w:val="22"/>
          <w:szCs w:val="22"/>
        </w:rPr>
        <w:t xml:space="preserve"> considerations to think about. </w:t>
      </w:r>
    </w:p>
    <w:p w14:paraId="313891FB" w14:textId="77777777" w:rsidR="00D56782" w:rsidRPr="00DB2381" w:rsidRDefault="00D56782" w:rsidP="00D56782">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For the long form content, you will need to include:</w:t>
      </w:r>
    </w:p>
    <w:p w14:paraId="624524EC" w14:textId="77777777" w:rsidR="00D56782" w:rsidRPr="00DB2381" w:rsidRDefault="00D56782" w:rsidP="00D56782">
      <w:pPr>
        <w:pStyle w:val="para"/>
        <w:numPr>
          <w:ilvl w:val="0"/>
          <w:numId w:val="9"/>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The postal address of the deposit taking institution (in our case 1 Churchill Place, London, E14 5HP)</w:t>
      </w:r>
    </w:p>
    <w:p w14:paraId="11A64A4E" w14:textId="77777777" w:rsidR="00D56782" w:rsidRPr="00DB2381" w:rsidRDefault="00D56782" w:rsidP="00D56782">
      <w:pPr>
        <w:pStyle w:val="para"/>
        <w:numPr>
          <w:ilvl w:val="0"/>
          <w:numId w:val="9"/>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The Gross rate and Annual Equivalent Rate (AER) or </w:t>
      </w:r>
      <w:proofErr w:type="gramStart"/>
      <w:r w:rsidRPr="00DB2381">
        <w:rPr>
          <w:rFonts w:asciiTheme="minorHAnsi" w:hAnsiTheme="minorHAnsi" w:cstheme="minorHAnsi"/>
          <w:color w:val="000000"/>
          <w:sz w:val="22"/>
          <w:szCs w:val="22"/>
        </w:rPr>
        <w:t>Tax Free</w:t>
      </w:r>
      <w:proofErr w:type="gramEnd"/>
      <w:r w:rsidRPr="00DB2381">
        <w:rPr>
          <w:rFonts w:asciiTheme="minorHAnsi" w:hAnsiTheme="minorHAnsi" w:cstheme="minorHAnsi"/>
          <w:color w:val="000000"/>
          <w:sz w:val="22"/>
          <w:szCs w:val="22"/>
        </w:rPr>
        <w:t xml:space="preserve"> rate and AER (for ISAs) together with an explanation of each type of rate and the access the customer has</w:t>
      </w:r>
    </w:p>
    <w:p w14:paraId="337D3A46" w14:textId="77777777" w:rsidR="00D56782" w:rsidRPr="00DB2381" w:rsidRDefault="00D56782" w:rsidP="00D56782">
      <w:pPr>
        <w:pStyle w:val="para"/>
        <w:numPr>
          <w:ilvl w:val="0"/>
          <w:numId w:val="9"/>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The summary box which contains the relevant information about the savings account. When this is a direct offer financial promotion colleagues should use advice provided by Regulatory Legal.</w:t>
      </w:r>
    </w:p>
    <w:p w14:paraId="66316226" w14:textId="77777777" w:rsidR="00D56782" w:rsidRPr="00DB2381" w:rsidRDefault="00D56782" w:rsidP="00D56782">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If using the marketing copy where you are restricted by time and space (e.g. social media), you will need to: </w:t>
      </w:r>
    </w:p>
    <w:p w14:paraId="0F8F3A07" w14:textId="2F6AF4B7" w:rsidR="00D56782" w:rsidRPr="00DB2381" w:rsidRDefault="00D56782" w:rsidP="00D56782">
      <w:pPr>
        <w:pStyle w:val="para"/>
        <w:numPr>
          <w:ilvl w:val="0"/>
          <w:numId w:val="10"/>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Include key information (for example, T&amp;Cs apply) </w:t>
      </w:r>
    </w:p>
    <w:p w14:paraId="04B1D971" w14:textId="41C3ADF2" w:rsidR="00D56782" w:rsidRPr="00DB2381" w:rsidRDefault="00D56782" w:rsidP="00D56782">
      <w:pPr>
        <w:pStyle w:val="para"/>
        <w:numPr>
          <w:ilvl w:val="0"/>
          <w:numId w:val="10"/>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Ensure that it is clear </w:t>
      </w:r>
      <w:r w:rsidR="008A2BCD">
        <w:rPr>
          <w:rFonts w:asciiTheme="minorHAnsi" w:hAnsiTheme="minorHAnsi" w:cstheme="minorHAnsi"/>
          <w:color w:val="000000"/>
          <w:sz w:val="22"/>
          <w:szCs w:val="22"/>
        </w:rPr>
        <w:t>in</w:t>
      </w:r>
      <w:r w:rsidRPr="00DB2381">
        <w:rPr>
          <w:rFonts w:asciiTheme="minorHAnsi" w:hAnsiTheme="minorHAnsi" w:cstheme="minorHAnsi"/>
          <w:color w:val="000000"/>
          <w:sz w:val="22"/>
          <w:szCs w:val="22"/>
        </w:rPr>
        <w:t xml:space="preserve"> the copy who the marketer </w:t>
      </w:r>
      <w:proofErr w:type="gramStart"/>
      <w:r w:rsidRPr="00DB2381">
        <w:rPr>
          <w:rFonts w:asciiTheme="minorHAnsi" w:hAnsiTheme="minorHAnsi" w:cstheme="minorHAnsi"/>
          <w:color w:val="000000"/>
          <w:sz w:val="22"/>
          <w:szCs w:val="22"/>
        </w:rPr>
        <w:t>is</w:t>
      </w:r>
      <w:proofErr w:type="gramEnd"/>
      <w:r w:rsidRPr="00DB2381">
        <w:rPr>
          <w:rFonts w:asciiTheme="minorHAnsi" w:hAnsiTheme="minorHAnsi" w:cstheme="minorHAnsi"/>
          <w:color w:val="000000"/>
          <w:sz w:val="22"/>
          <w:szCs w:val="22"/>
        </w:rPr>
        <w:t> </w:t>
      </w:r>
    </w:p>
    <w:p w14:paraId="35EF6EB0" w14:textId="77777777" w:rsidR="00D56782" w:rsidRPr="00DB2381" w:rsidRDefault="00D56782" w:rsidP="00D56782">
      <w:pPr>
        <w:pStyle w:val="para"/>
        <w:numPr>
          <w:ilvl w:val="0"/>
          <w:numId w:val="10"/>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Include a link to a landing page where the full information about the product can be found. </w:t>
      </w:r>
    </w:p>
    <w:p w14:paraId="3D7616FA" w14:textId="77777777" w:rsidR="00DB2381" w:rsidRPr="00DB2381" w:rsidRDefault="00DB2381" w:rsidP="00D56782">
      <w:pPr>
        <w:pStyle w:val="Heading3"/>
        <w:spacing w:before="0" w:beforeAutospacing="0"/>
        <w:textAlignment w:val="baseline"/>
        <w:rPr>
          <w:rFonts w:asciiTheme="minorHAnsi" w:hAnsiTheme="minorHAnsi" w:cstheme="minorHAnsi"/>
          <w:color w:val="000000"/>
          <w:sz w:val="22"/>
          <w:szCs w:val="22"/>
        </w:rPr>
      </w:pPr>
    </w:p>
    <w:p w14:paraId="765C41C5" w14:textId="77777777" w:rsidR="00D56782" w:rsidRPr="00DB2381" w:rsidRDefault="00D56782" w:rsidP="00D56782">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Insurance </w:t>
      </w:r>
    </w:p>
    <w:p w14:paraId="4C54114F" w14:textId="77777777" w:rsidR="00D56782" w:rsidRPr="00DB2381" w:rsidRDefault="00D56782" w:rsidP="00D56782">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For insurance products you need to consider the following information:</w:t>
      </w:r>
    </w:p>
    <w:p w14:paraId="5028EF5F" w14:textId="77777777" w:rsidR="00D56782" w:rsidRPr="00DB2381" w:rsidRDefault="00D56782" w:rsidP="00D56782">
      <w:pPr>
        <w:pStyle w:val="para"/>
        <w:numPr>
          <w:ilvl w:val="0"/>
          <w:numId w:val="11"/>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Eligibility criteria</w:t>
      </w:r>
    </w:p>
    <w:p w14:paraId="4D73EA06" w14:textId="77777777" w:rsidR="00D56782" w:rsidRPr="00DB2381" w:rsidRDefault="00D56782" w:rsidP="00D56782">
      <w:pPr>
        <w:pStyle w:val="para"/>
        <w:numPr>
          <w:ilvl w:val="0"/>
          <w:numId w:val="11"/>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The type of cover being provided and by </w:t>
      </w:r>
      <w:proofErr w:type="gramStart"/>
      <w:r w:rsidRPr="00DB2381">
        <w:rPr>
          <w:rFonts w:asciiTheme="minorHAnsi" w:hAnsiTheme="minorHAnsi" w:cstheme="minorHAnsi"/>
          <w:color w:val="000000"/>
          <w:sz w:val="22"/>
          <w:szCs w:val="22"/>
        </w:rPr>
        <w:t>whom</w:t>
      </w:r>
      <w:proofErr w:type="gramEnd"/>
    </w:p>
    <w:p w14:paraId="72E5D233" w14:textId="77777777" w:rsidR="00D56782" w:rsidRPr="00DB2381" w:rsidRDefault="00D56782" w:rsidP="00D56782">
      <w:pPr>
        <w:pStyle w:val="para"/>
        <w:numPr>
          <w:ilvl w:val="0"/>
          <w:numId w:val="11"/>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Cancellations and or refunds, along with how customers can make a </w:t>
      </w:r>
      <w:proofErr w:type="gramStart"/>
      <w:r w:rsidRPr="00DB2381">
        <w:rPr>
          <w:rFonts w:asciiTheme="minorHAnsi" w:hAnsiTheme="minorHAnsi" w:cstheme="minorHAnsi"/>
          <w:color w:val="000000"/>
          <w:sz w:val="22"/>
          <w:szCs w:val="22"/>
        </w:rPr>
        <w:t>claim</w:t>
      </w:r>
      <w:proofErr w:type="gramEnd"/>
    </w:p>
    <w:p w14:paraId="75BDEF8D" w14:textId="5D293A29" w:rsidR="00D56782" w:rsidRPr="00DB2381" w:rsidRDefault="00D56782" w:rsidP="00D56782">
      <w:pPr>
        <w:pStyle w:val="para"/>
        <w:numPr>
          <w:ilvl w:val="0"/>
          <w:numId w:val="11"/>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Consider the interplay</w:t>
      </w:r>
      <w:r w:rsidR="006229D5">
        <w:rPr>
          <w:rFonts w:asciiTheme="minorHAnsi" w:hAnsiTheme="minorHAnsi" w:cstheme="minorHAnsi"/>
          <w:color w:val="000000"/>
          <w:sz w:val="22"/>
          <w:szCs w:val="22"/>
        </w:rPr>
        <w:t xml:space="preserve"> </w:t>
      </w:r>
      <w:r w:rsidRPr="00DB2381">
        <w:rPr>
          <w:rFonts w:asciiTheme="minorHAnsi" w:hAnsiTheme="minorHAnsi" w:cstheme="minorHAnsi"/>
          <w:color w:val="000000"/>
          <w:sz w:val="22"/>
          <w:szCs w:val="22"/>
        </w:rPr>
        <w:t>with other value-added customer loyalty programmes, for example Barclays Blue Rewards or Barclays Avios Rewards.</w:t>
      </w:r>
    </w:p>
    <w:p w14:paraId="129BEC30"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31D04F5B" w14:textId="6A43EB4E" w:rsidR="00D56782" w:rsidRDefault="00FA3888"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Headline: Bank it with Barclays Home Insurance.</w:t>
      </w:r>
    </w:p>
    <w:p w14:paraId="5D148951" w14:textId="6C9D5146" w:rsidR="00FA3888" w:rsidRDefault="00FA3888"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Body copy: Get a price online in under four minutes.</w:t>
      </w:r>
    </w:p>
    <w:p w14:paraId="02B91917" w14:textId="49BD08F8" w:rsidR="00FA3888" w:rsidRDefault="00FA3888"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 xml:space="preserve">Make money work for </w:t>
      </w:r>
      <w:proofErr w:type="gramStart"/>
      <w:r>
        <w:rPr>
          <w:rFonts w:asciiTheme="minorHAnsi" w:hAnsiTheme="minorHAnsi" w:cstheme="minorHAnsi"/>
          <w:color w:val="000000"/>
          <w:sz w:val="22"/>
          <w:szCs w:val="22"/>
        </w:rPr>
        <w:t>you</w:t>
      </w:r>
      <w:proofErr w:type="gramEnd"/>
    </w:p>
    <w:p w14:paraId="01324D9E" w14:textId="6630D4BF" w:rsidR="009B5F13" w:rsidRDefault="009B5F13"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 xml:space="preserve">Call to action: Get a </w:t>
      </w:r>
      <w:proofErr w:type="gramStart"/>
      <w:r>
        <w:rPr>
          <w:rFonts w:asciiTheme="minorHAnsi" w:hAnsiTheme="minorHAnsi" w:cstheme="minorHAnsi"/>
          <w:color w:val="000000"/>
          <w:sz w:val="22"/>
          <w:szCs w:val="22"/>
        </w:rPr>
        <w:t>quote</w:t>
      </w:r>
      <w:proofErr w:type="gramEnd"/>
    </w:p>
    <w:p w14:paraId="1938863E" w14:textId="62B44ECE" w:rsidR="009B5F13" w:rsidRPr="00DB2381" w:rsidRDefault="009B5F13"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 xml:space="preserve">Footer: Terms, conditions, </w:t>
      </w:r>
      <w:proofErr w:type="gramStart"/>
      <w:r>
        <w:rPr>
          <w:rFonts w:asciiTheme="minorHAnsi" w:hAnsiTheme="minorHAnsi" w:cstheme="minorHAnsi"/>
          <w:color w:val="000000"/>
          <w:sz w:val="22"/>
          <w:szCs w:val="22"/>
        </w:rPr>
        <w:t>exclusions</w:t>
      </w:r>
      <w:proofErr w:type="gramEnd"/>
      <w:r>
        <w:rPr>
          <w:rFonts w:asciiTheme="minorHAnsi" w:hAnsiTheme="minorHAnsi" w:cstheme="minorHAnsi"/>
          <w:color w:val="000000"/>
          <w:sz w:val="22"/>
          <w:szCs w:val="22"/>
        </w:rPr>
        <w:t xml:space="preserve"> and eligibility criteria apply</w:t>
      </w:r>
    </w:p>
    <w:p w14:paraId="374E934E"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5C75D9DF" w14:textId="77777777" w:rsidR="00D56782" w:rsidRPr="00DB2381" w:rsidRDefault="00D56782" w:rsidP="00D56782">
      <w:pPr>
        <w:pStyle w:val="Heading3"/>
        <w:shd w:val="clear" w:color="auto" w:fill="F6F6F6"/>
        <w:spacing w:before="0" w:beforeAutospacing="0"/>
        <w:textAlignment w:val="baseline"/>
        <w:rPr>
          <w:rFonts w:asciiTheme="minorHAnsi" w:hAnsiTheme="minorHAnsi" w:cstheme="minorHAnsi"/>
          <w:sz w:val="22"/>
          <w:szCs w:val="22"/>
        </w:rPr>
      </w:pPr>
      <w:r w:rsidRPr="00DB2381">
        <w:rPr>
          <w:rFonts w:asciiTheme="minorHAnsi" w:hAnsiTheme="minorHAnsi" w:cstheme="minorHAnsi"/>
          <w:sz w:val="22"/>
          <w:szCs w:val="22"/>
        </w:rPr>
        <w:t>Current accounts</w:t>
      </w:r>
    </w:p>
    <w:p w14:paraId="3034253E" w14:textId="4BBB198B" w:rsidR="00D56782" w:rsidRPr="00DB2381" w:rsidRDefault="00B372B6" w:rsidP="00D56782">
      <w:pPr>
        <w:pStyle w:val="para"/>
        <w:shd w:val="clear" w:color="auto" w:fill="F6F6F6"/>
        <w:spacing w:before="0" w:beforeAutospacing="0"/>
        <w:textAlignment w:val="baseline"/>
        <w:rPr>
          <w:rFonts w:asciiTheme="minorHAnsi" w:hAnsiTheme="minorHAnsi" w:cstheme="minorHAnsi"/>
          <w:color w:val="515151"/>
          <w:sz w:val="22"/>
          <w:szCs w:val="22"/>
        </w:rPr>
      </w:pPr>
      <w:r>
        <w:rPr>
          <w:rFonts w:asciiTheme="minorHAnsi" w:hAnsiTheme="minorHAnsi" w:cstheme="minorHAnsi"/>
          <w:color w:val="515151"/>
          <w:sz w:val="22"/>
          <w:szCs w:val="22"/>
        </w:rPr>
        <w:t>Considerations</w:t>
      </w:r>
      <w:r w:rsidR="00D56782" w:rsidRPr="00DB2381">
        <w:rPr>
          <w:rFonts w:asciiTheme="minorHAnsi" w:hAnsiTheme="minorHAnsi" w:cstheme="minorHAnsi"/>
          <w:color w:val="515151"/>
          <w:sz w:val="22"/>
          <w:szCs w:val="22"/>
        </w:rPr>
        <w:t xml:space="preserve"> when it comes to current accounts</w:t>
      </w:r>
      <w:r>
        <w:rPr>
          <w:rFonts w:asciiTheme="minorHAnsi" w:hAnsiTheme="minorHAnsi" w:cstheme="minorHAnsi"/>
          <w:color w:val="515151"/>
          <w:sz w:val="22"/>
          <w:szCs w:val="22"/>
        </w:rPr>
        <w:t>:</w:t>
      </w:r>
    </w:p>
    <w:p w14:paraId="71E20F11" w14:textId="77777777" w:rsidR="006229D5" w:rsidRDefault="006229D5" w:rsidP="00D56782">
      <w:pPr>
        <w:pStyle w:val="para"/>
        <w:numPr>
          <w:ilvl w:val="1"/>
          <w:numId w:val="9"/>
        </w:numPr>
        <w:shd w:val="clear" w:color="auto" w:fill="F6F6F6"/>
        <w:spacing w:before="0" w:beforeAutospacing="0"/>
        <w:textAlignment w:val="baseline"/>
        <w:rPr>
          <w:rFonts w:asciiTheme="minorHAnsi" w:hAnsiTheme="minorHAnsi" w:cstheme="minorHAnsi"/>
          <w:color w:val="515151"/>
          <w:sz w:val="22"/>
          <w:szCs w:val="22"/>
        </w:rPr>
      </w:pPr>
      <w:r>
        <w:rPr>
          <w:rFonts w:asciiTheme="minorHAnsi" w:hAnsiTheme="minorHAnsi" w:cstheme="minorHAnsi"/>
          <w:color w:val="515151"/>
          <w:sz w:val="22"/>
          <w:szCs w:val="22"/>
        </w:rPr>
        <w:t>C</w:t>
      </w:r>
      <w:r w:rsidR="00D56782" w:rsidRPr="00DB2381">
        <w:rPr>
          <w:rFonts w:asciiTheme="minorHAnsi" w:hAnsiTheme="minorHAnsi" w:cstheme="minorHAnsi"/>
          <w:color w:val="515151"/>
          <w:sz w:val="22"/>
          <w:szCs w:val="22"/>
        </w:rPr>
        <w:t xml:space="preserve">onsider; the type of account, if the account has an overdraft which is also being promoted, and which channel you are using the marketing material on as there may be additional requirements to </w:t>
      </w:r>
      <w:proofErr w:type="gramStart"/>
      <w:r w:rsidR="00D56782" w:rsidRPr="00DB2381">
        <w:rPr>
          <w:rFonts w:asciiTheme="minorHAnsi" w:hAnsiTheme="minorHAnsi" w:cstheme="minorHAnsi"/>
          <w:color w:val="515151"/>
          <w:sz w:val="22"/>
          <w:szCs w:val="22"/>
        </w:rPr>
        <w:t>take into account</w:t>
      </w:r>
      <w:proofErr w:type="gramEnd"/>
      <w:r w:rsidR="00D56782" w:rsidRPr="00DB2381">
        <w:rPr>
          <w:rFonts w:asciiTheme="minorHAnsi" w:hAnsiTheme="minorHAnsi" w:cstheme="minorHAnsi"/>
          <w:color w:val="515151"/>
          <w:sz w:val="22"/>
          <w:szCs w:val="22"/>
        </w:rPr>
        <w:t>.</w:t>
      </w:r>
    </w:p>
    <w:p w14:paraId="2B47AA6C" w14:textId="08690287" w:rsidR="00D56782" w:rsidRPr="006229D5" w:rsidRDefault="006229D5" w:rsidP="00D56782">
      <w:pPr>
        <w:pStyle w:val="para"/>
        <w:numPr>
          <w:ilvl w:val="1"/>
          <w:numId w:val="9"/>
        </w:numPr>
        <w:shd w:val="clear" w:color="auto" w:fill="F6F6F6"/>
        <w:spacing w:before="0" w:beforeAutospacing="0"/>
        <w:textAlignment w:val="baseline"/>
        <w:rPr>
          <w:rFonts w:asciiTheme="minorHAnsi" w:hAnsiTheme="minorHAnsi" w:cstheme="minorHAnsi"/>
          <w:color w:val="515151"/>
          <w:sz w:val="22"/>
          <w:szCs w:val="22"/>
        </w:rPr>
      </w:pPr>
      <w:r>
        <w:rPr>
          <w:rFonts w:asciiTheme="minorHAnsi" w:hAnsiTheme="minorHAnsi" w:cstheme="minorHAnsi"/>
          <w:color w:val="515151"/>
          <w:sz w:val="22"/>
          <w:szCs w:val="22"/>
        </w:rPr>
        <w:t>C</w:t>
      </w:r>
      <w:r w:rsidR="00D56782" w:rsidRPr="006229D5">
        <w:rPr>
          <w:rFonts w:asciiTheme="minorHAnsi" w:hAnsiTheme="minorHAnsi" w:cstheme="minorHAnsi"/>
          <w:color w:val="515151"/>
          <w:sz w:val="22"/>
          <w:szCs w:val="22"/>
        </w:rPr>
        <w:t xml:space="preserve">onsider the interplay with other value-added customer loyalty programmes. For </w:t>
      </w:r>
      <w:proofErr w:type="gramStart"/>
      <w:r w:rsidR="00D56782" w:rsidRPr="006229D5">
        <w:rPr>
          <w:rFonts w:asciiTheme="minorHAnsi" w:hAnsiTheme="minorHAnsi" w:cstheme="minorHAnsi"/>
          <w:color w:val="515151"/>
          <w:sz w:val="22"/>
          <w:szCs w:val="22"/>
        </w:rPr>
        <w:t>example;</w:t>
      </w:r>
      <w:proofErr w:type="gramEnd"/>
      <w:r w:rsidR="00D56782" w:rsidRPr="006229D5">
        <w:rPr>
          <w:rFonts w:asciiTheme="minorHAnsi" w:hAnsiTheme="minorHAnsi" w:cstheme="minorHAnsi"/>
          <w:color w:val="515151"/>
          <w:sz w:val="22"/>
          <w:szCs w:val="22"/>
        </w:rPr>
        <w:t xml:space="preserve"> Barclays Blue Rewards or Barclays Avios Rewards.</w:t>
      </w:r>
    </w:p>
    <w:p w14:paraId="7761ABAD" w14:textId="77777777" w:rsidR="00D56782" w:rsidRPr="00DB2381" w:rsidRDefault="00D56782" w:rsidP="00D56782">
      <w:pPr>
        <w:pStyle w:val="para"/>
        <w:shd w:val="clear" w:color="auto" w:fill="F6F6F6"/>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Where a Current Account or the benefits of a Current Account which is eligible for the Current Account Switching Service (CASS) are featured, the CASS Brand Guidelines must be applied.</w:t>
      </w:r>
    </w:p>
    <w:p w14:paraId="7903FFC2" w14:textId="00E0EE37" w:rsidR="00D56782" w:rsidRPr="00DB2381" w:rsidRDefault="00DC59D8" w:rsidP="00D56782">
      <w:pPr>
        <w:pStyle w:val="para"/>
        <w:shd w:val="clear" w:color="auto" w:fill="F6F6F6"/>
        <w:spacing w:before="0" w:beforeAutospacing="0"/>
        <w:textAlignment w:val="baseline"/>
        <w:rPr>
          <w:rFonts w:asciiTheme="minorHAnsi" w:hAnsiTheme="minorHAnsi" w:cstheme="minorHAnsi"/>
          <w:color w:val="515151"/>
          <w:sz w:val="22"/>
          <w:szCs w:val="22"/>
        </w:rPr>
      </w:pPr>
      <w:r>
        <w:rPr>
          <w:rFonts w:asciiTheme="minorHAnsi" w:hAnsiTheme="minorHAnsi" w:cstheme="minorHAnsi"/>
          <w:color w:val="515151"/>
          <w:sz w:val="22"/>
          <w:szCs w:val="22"/>
        </w:rPr>
        <w:t>A</w:t>
      </w:r>
      <w:r w:rsidR="00D56782" w:rsidRPr="00DB2381">
        <w:rPr>
          <w:rFonts w:asciiTheme="minorHAnsi" w:hAnsiTheme="minorHAnsi" w:cstheme="minorHAnsi"/>
          <w:color w:val="515151"/>
          <w:sz w:val="22"/>
          <w:szCs w:val="22"/>
        </w:rPr>
        <w:t>s with all material which promotes a specific product you’ll need to check:</w:t>
      </w:r>
    </w:p>
    <w:p w14:paraId="2977B5AE" w14:textId="77777777" w:rsidR="00D56782" w:rsidRPr="00DB2381" w:rsidRDefault="00D56782" w:rsidP="00D56782">
      <w:pPr>
        <w:pStyle w:val="para"/>
        <w:numPr>
          <w:ilvl w:val="0"/>
          <w:numId w:val="12"/>
        </w:numPr>
        <w:shd w:val="clear" w:color="auto" w:fill="F6F6F6"/>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Have the eligibility criteria been included?</w:t>
      </w:r>
    </w:p>
    <w:p w14:paraId="7081A5F4" w14:textId="77777777" w:rsidR="00D56782" w:rsidRPr="00DB2381" w:rsidRDefault="00D56782" w:rsidP="00D56782">
      <w:pPr>
        <w:pStyle w:val="para"/>
        <w:numPr>
          <w:ilvl w:val="0"/>
          <w:numId w:val="12"/>
        </w:numPr>
        <w:shd w:val="clear" w:color="auto" w:fill="F6F6F6"/>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Have the terms and conditions been included?</w:t>
      </w:r>
    </w:p>
    <w:p w14:paraId="38C8885D" w14:textId="77777777" w:rsidR="00D56782" w:rsidRPr="00DB2381" w:rsidRDefault="00D56782" w:rsidP="00D56782">
      <w:pPr>
        <w:pStyle w:val="para"/>
        <w:numPr>
          <w:ilvl w:val="0"/>
          <w:numId w:val="12"/>
        </w:numPr>
        <w:shd w:val="clear" w:color="auto" w:fill="F6F6F6"/>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 xml:space="preserve">Have we been clear, </w:t>
      </w:r>
      <w:proofErr w:type="gramStart"/>
      <w:r w:rsidRPr="00DB2381">
        <w:rPr>
          <w:rFonts w:asciiTheme="minorHAnsi" w:hAnsiTheme="minorHAnsi" w:cstheme="minorHAnsi"/>
          <w:color w:val="515151"/>
          <w:sz w:val="22"/>
          <w:szCs w:val="22"/>
        </w:rPr>
        <w:t>fair</w:t>
      </w:r>
      <w:proofErr w:type="gramEnd"/>
      <w:r w:rsidRPr="00DB2381">
        <w:rPr>
          <w:rFonts w:asciiTheme="minorHAnsi" w:hAnsiTheme="minorHAnsi" w:cstheme="minorHAnsi"/>
          <w:color w:val="515151"/>
          <w:sz w:val="22"/>
          <w:szCs w:val="22"/>
        </w:rPr>
        <w:t xml:space="preserve"> and not misleading?</w:t>
      </w:r>
    </w:p>
    <w:p w14:paraId="002421E5"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0534F3F6" w14:textId="77777777" w:rsidR="00D56782" w:rsidRPr="005A1D50" w:rsidRDefault="00D56782" w:rsidP="00D56782">
      <w:pPr>
        <w:pStyle w:val="Heading1"/>
        <w:spacing w:before="0"/>
        <w:textAlignment w:val="baseline"/>
        <w:rPr>
          <w:rFonts w:asciiTheme="minorHAnsi" w:hAnsiTheme="minorHAnsi" w:cstheme="minorHAnsi"/>
          <w:b/>
          <w:bCs/>
          <w:color w:val="000000"/>
          <w:sz w:val="22"/>
          <w:szCs w:val="22"/>
        </w:rPr>
      </w:pPr>
      <w:r w:rsidRPr="005A1D50">
        <w:rPr>
          <w:rFonts w:asciiTheme="minorHAnsi" w:hAnsiTheme="minorHAnsi" w:cstheme="minorHAnsi"/>
          <w:b/>
          <w:bCs/>
          <w:color w:val="000000"/>
          <w:sz w:val="22"/>
          <w:szCs w:val="22"/>
        </w:rPr>
        <w:t>Unsecured lending products </w:t>
      </w:r>
    </w:p>
    <w:p w14:paraId="5B7FC676" w14:textId="77777777" w:rsidR="00D56782" w:rsidRPr="00DB2381" w:rsidRDefault="00D56782" w:rsidP="00D56782">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When designing financial promotions for lending products, we are referring to credit cards, loans, Barclays Partner Finance (BPF) and overdrafts only. These products require additional information to be present alongside </w:t>
      </w:r>
      <w:proofErr w:type="gramStart"/>
      <w:r w:rsidRPr="00DB2381">
        <w:rPr>
          <w:rFonts w:asciiTheme="minorHAnsi" w:hAnsiTheme="minorHAnsi" w:cstheme="minorHAnsi"/>
          <w:color w:val="000000"/>
          <w:sz w:val="22"/>
          <w:szCs w:val="22"/>
        </w:rPr>
        <w:t>all of</w:t>
      </w:r>
      <w:proofErr w:type="gramEnd"/>
      <w:r w:rsidRPr="00DB2381">
        <w:rPr>
          <w:rFonts w:asciiTheme="minorHAnsi" w:hAnsiTheme="minorHAnsi" w:cstheme="minorHAnsi"/>
          <w:color w:val="000000"/>
          <w:sz w:val="22"/>
          <w:szCs w:val="22"/>
        </w:rPr>
        <w:t xml:space="preserve"> the other considerations we have looked at up to this point.</w:t>
      </w:r>
    </w:p>
    <w:p w14:paraId="4FED7784" w14:textId="6CEDB4D4" w:rsidR="00D56782" w:rsidRPr="00DB2381" w:rsidRDefault="005A1D50"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What</w:t>
      </w:r>
      <w:r w:rsidR="00D56782" w:rsidRPr="00DB2381">
        <w:rPr>
          <w:rFonts w:asciiTheme="minorHAnsi" w:hAnsiTheme="minorHAnsi" w:cstheme="minorHAnsi"/>
          <w:color w:val="000000"/>
          <w:sz w:val="22"/>
          <w:szCs w:val="22"/>
        </w:rPr>
        <w:t xml:space="preserve"> you need to include in a lending promotion</w:t>
      </w:r>
      <w:r>
        <w:rPr>
          <w:rFonts w:asciiTheme="minorHAnsi" w:hAnsiTheme="minorHAnsi" w:cstheme="minorHAnsi"/>
          <w:color w:val="000000"/>
          <w:sz w:val="22"/>
          <w:szCs w:val="22"/>
        </w:rPr>
        <w:t>:</w:t>
      </w:r>
    </w:p>
    <w:p w14:paraId="2A4FFCE0" w14:textId="77777777" w:rsidR="00D56782" w:rsidRPr="00DB2381" w:rsidRDefault="00D56782" w:rsidP="00D56782">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APR</w:t>
      </w:r>
    </w:p>
    <w:p w14:paraId="59A4E6A7" w14:textId="732BEA78"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One of the key bits of information which you may</w:t>
      </w:r>
      <w:r w:rsidR="00260406">
        <w:rPr>
          <w:rFonts w:asciiTheme="minorHAnsi" w:hAnsiTheme="minorHAnsi" w:cstheme="minorHAnsi"/>
          <w:color w:val="000000"/>
          <w:sz w:val="22"/>
          <w:szCs w:val="22"/>
        </w:rPr>
        <w:t xml:space="preserve"> need to</w:t>
      </w:r>
      <w:r w:rsidRPr="00DB2381">
        <w:rPr>
          <w:rFonts w:asciiTheme="minorHAnsi" w:hAnsiTheme="minorHAnsi" w:cstheme="minorHAnsi"/>
          <w:color w:val="000000"/>
          <w:sz w:val="22"/>
          <w:szCs w:val="22"/>
        </w:rPr>
        <w:t xml:space="preserve"> include is the representative APR. The representative APR is the rate at which a lender can advertise.</w:t>
      </w:r>
    </w:p>
    <w:p w14:paraId="2631873C"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551DD838" w14:textId="5692478A" w:rsidR="00D56782" w:rsidRPr="00DB2381" w:rsidRDefault="00D56782" w:rsidP="00D56782">
      <w:pPr>
        <w:pStyle w:val="para"/>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 xml:space="preserve">Under </w:t>
      </w:r>
      <w:r w:rsidR="00A01ACE">
        <w:rPr>
          <w:rFonts w:asciiTheme="minorHAnsi" w:hAnsiTheme="minorHAnsi" w:cstheme="minorHAnsi"/>
          <w:color w:val="515151"/>
          <w:sz w:val="22"/>
          <w:szCs w:val="22"/>
        </w:rPr>
        <w:t xml:space="preserve">the </w:t>
      </w:r>
      <w:r w:rsidRPr="00DB2381">
        <w:rPr>
          <w:rFonts w:asciiTheme="minorHAnsi" w:hAnsiTheme="minorHAnsi" w:cstheme="minorHAnsi"/>
          <w:color w:val="515151"/>
          <w:sz w:val="22"/>
          <w:szCs w:val="22"/>
        </w:rPr>
        <w:t>CONC 3.5.7(1)</w:t>
      </w:r>
      <w:r w:rsidR="00A01ACE">
        <w:rPr>
          <w:rFonts w:asciiTheme="minorHAnsi" w:hAnsiTheme="minorHAnsi" w:cstheme="minorHAnsi"/>
          <w:color w:val="515151"/>
          <w:sz w:val="22"/>
          <w:szCs w:val="22"/>
        </w:rPr>
        <w:t xml:space="preserve"> regulation,</w:t>
      </w:r>
      <w:r w:rsidRPr="00DB2381">
        <w:rPr>
          <w:rFonts w:asciiTheme="minorHAnsi" w:hAnsiTheme="minorHAnsi" w:cstheme="minorHAnsi"/>
          <w:color w:val="515151"/>
          <w:sz w:val="22"/>
          <w:szCs w:val="22"/>
        </w:rPr>
        <w:t xml:space="preserve"> the representative APR should be included where we are directly or indirectly: </w:t>
      </w:r>
    </w:p>
    <w:p w14:paraId="74FCCADC" w14:textId="77777777" w:rsidR="00D56782" w:rsidRPr="00DB2381" w:rsidRDefault="00D56782" w:rsidP="00D56782">
      <w:pPr>
        <w:pStyle w:val="para"/>
        <w:numPr>
          <w:ilvl w:val="0"/>
          <w:numId w:val="13"/>
        </w:numPr>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 xml:space="preserve">Indicating that credit is available to those who consider their access to credit </w:t>
      </w:r>
      <w:proofErr w:type="gramStart"/>
      <w:r w:rsidRPr="00DB2381">
        <w:rPr>
          <w:rFonts w:asciiTheme="minorHAnsi" w:hAnsiTheme="minorHAnsi" w:cstheme="minorHAnsi"/>
          <w:color w:val="515151"/>
          <w:sz w:val="22"/>
          <w:szCs w:val="22"/>
        </w:rPr>
        <w:t>restricted</w:t>
      </w:r>
      <w:proofErr w:type="gramEnd"/>
    </w:p>
    <w:p w14:paraId="20FF570E" w14:textId="1DB7CE0E" w:rsidR="00D56782" w:rsidRPr="00DB2381" w:rsidRDefault="00D56782" w:rsidP="00D56782">
      <w:pPr>
        <w:pStyle w:val="para"/>
        <w:numPr>
          <w:ilvl w:val="0"/>
          <w:numId w:val="13"/>
        </w:numPr>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Making a favourable comparison relating to credit with another person/</w:t>
      </w:r>
      <w:r w:rsidR="007F242B" w:rsidRPr="00DB2381">
        <w:rPr>
          <w:rFonts w:asciiTheme="minorHAnsi" w:hAnsiTheme="minorHAnsi" w:cstheme="minorHAnsi"/>
          <w:color w:val="515151"/>
          <w:sz w:val="22"/>
          <w:szCs w:val="22"/>
        </w:rPr>
        <w:t>competitor</w:t>
      </w:r>
      <w:r w:rsidRPr="00DB2381">
        <w:rPr>
          <w:rFonts w:asciiTheme="minorHAnsi" w:hAnsiTheme="minorHAnsi" w:cstheme="minorHAnsi"/>
          <w:color w:val="515151"/>
          <w:sz w:val="22"/>
          <w:szCs w:val="22"/>
        </w:rPr>
        <w:t xml:space="preserve">, </w:t>
      </w:r>
      <w:proofErr w:type="gramStart"/>
      <w:r w:rsidRPr="00DB2381">
        <w:rPr>
          <w:rFonts w:asciiTheme="minorHAnsi" w:hAnsiTheme="minorHAnsi" w:cstheme="minorHAnsi"/>
          <w:color w:val="515151"/>
          <w:sz w:val="22"/>
          <w:szCs w:val="22"/>
        </w:rPr>
        <w:t>product</w:t>
      </w:r>
      <w:proofErr w:type="gramEnd"/>
      <w:r w:rsidRPr="00DB2381">
        <w:rPr>
          <w:rFonts w:asciiTheme="minorHAnsi" w:hAnsiTheme="minorHAnsi" w:cstheme="minorHAnsi"/>
          <w:color w:val="515151"/>
          <w:sz w:val="22"/>
          <w:szCs w:val="22"/>
        </w:rPr>
        <w:t xml:space="preserve"> or service</w:t>
      </w:r>
    </w:p>
    <w:p w14:paraId="7EBB7498" w14:textId="77777777" w:rsidR="00D56782" w:rsidRPr="00DB2381" w:rsidRDefault="00D56782" w:rsidP="00D56782">
      <w:pPr>
        <w:pStyle w:val="listitem"/>
        <w:numPr>
          <w:ilvl w:val="0"/>
          <w:numId w:val="13"/>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Incentivising people to apply for credit.</w:t>
      </w:r>
    </w:p>
    <w:p w14:paraId="7874FA7B" w14:textId="77777777" w:rsidR="00D56782" w:rsidRPr="00DB2381" w:rsidRDefault="00D56782" w:rsidP="00D56782">
      <w:pPr>
        <w:pStyle w:val="listitem"/>
        <w:shd w:val="clear" w:color="auto" w:fill="FFFFFF"/>
        <w:spacing w:before="0" w:beforeAutospacing="0" w:after="0" w:afterAutospacing="0"/>
        <w:ind w:left="720"/>
        <w:textAlignment w:val="baseline"/>
        <w:rPr>
          <w:rFonts w:asciiTheme="minorHAnsi" w:hAnsiTheme="minorHAnsi" w:cstheme="minorHAnsi"/>
          <w:color w:val="515151"/>
          <w:sz w:val="22"/>
          <w:szCs w:val="22"/>
        </w:rPr>
      </w:pPr>
    </w:p>
    <w:p w14:paraId="3ABA25EA" w14:textId="77777777" w:rsidR="00D56782" w:rsidRPr="00DB2381" w:rsidRDefault="00D56782" w:rsidP="00D56782">
      <w:pPr>
        <w:pStyle w:val="para"/>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A representative APR may also be triggered under 3.5.5. </w:t>
      </w:r>
    </w:p>
    <w:p w14:paraId="124D44C6" w14:textId="77777777" w:rsidR="00D56782" w:rsidRPr="00DB2381" w:rsidRDefault="00D56782" w:rsidP="00D56782">
      <w:pPr>
        <w:pStyle w:val="para"/>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Let's have a look at an example below. Although, this promotion is used to demonstrate that Barclaycard customers are eligible for 10% off presale tickets, the fact that they receive this incentive for having a credit product means that the representative APR is required” CONC 3.5.7(c).</w:t>
      </w:r>
    </w:p>
    <w:p w14:paraId="097C1064" w14:textId="0F0F6F6B" w:rsidR="00D56782" w:rsidRDefault="00EE3CCF" w:rsidP="00D56782">
      <w:pPr>
        <w:pStyle w:val="para"/>
        <w:shd w:val="clear" w:color="auto" w:fill="FFFFFF"/>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Example</w:t>
      </w:r>
      <w:r w:rsidR="003922C3">
        <w:rPr>
          <w:rFonts w:asciiTheme="minorHAnsi" w:hAnsiTheme="minorHAnsi" w:cstheme="minorHAnsi"/>
          <w:color w:val="515151"/>
          <w:sz w:val="22"/>
          <w:szCs w:val="22"/>
          <w:shd w:val="clear" w:color="auto" w:fill="FFFFFF"/>
        </w:rPr>
        <w:t xml:space="preserve"> for social media</w:t>
      </w:r>
      <w:r>
        <w:rPr>
          <w:rFonts w:asciiTheme="minorHAnsi" w:hAnsiTheme="minorHAnsi" w:cstheme="minorHAnsi"/>
          <w:color w:val="515151"/>
          <w:sz w:val="22"/>
          <w:szCs w:val="22"/>
          <w:shd w:val="clear" w:color="auto" w:fill="FFFFFF"/>
        </w:rPr>
        <w:t>:</w:t>
      </w:r>
    </w:p>
    <w:p w14:paraId="2FAA2AE9" w14:textId="14818E38" w:rsidR="00EE3CCF" w:rsidRDefault="00EE3CCF" w:rsidP="00D56782">
      <w:pPr>
        <w:pStyle w:val="para"/>
        <w:shd w:val="clear" w:color="auto" w:fill="FFFFFF"/>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Give yourself something to look forward to with the @DownloadFest 2022 presale. It’s your chance to get 10% off every ticket you buy and catch @KISS, @IronMaiden, @BiffyClyro and more: ticketmaster.co.uk/</w:t>
      </w:r>
      <w:proofErr w:type="spellStart"/>
      <w:r>
        <w:rPr>
          <w:rFonts w:asciiTheme="minorHAnsi" w:hAnsiTheme="minorHAnsi" w:cstheme="minorHAnsi"/>
          <w:color w:val="515151"/>
          <w:sz w:val="22"/>
          <w:szCs w:val="22"/>
          <w:shd w:val="clear" w:color="auto" w:fill="FFFFFF"/>
        </w:rPr>
        <w:t>downloadbarcla</w:t>
      </w:r>
      <w:proofErr w:type="spellEnd"/>
      <w:r>
        <w:rPr>
          <w:rFonts w:asciiTheme="minorHAnsi" w:hAnsiTheme="minorHAnsi" w:cstheme="minorHAnsi"/>
          <w:color w:val="515151"/>
          <w:sz w:val="22"/>
          <w:szCs w:val="22"/>
          <w:shd w:val="clear" w:color="auto" w:fill="FFFFFF"/>
        </w:rPr>
        <w:t>…</w:t>
      </w:r>
    </w:p>
    <w:p w14:paraId="21B8BD6E" w14:textId="68E45615" w:rsidR="003922C3" w:rsidRDefault="003922C3" w:rsidP="00D56782">
      <w:pPr>
        <w:pStyle w:val="para"/>
        <w:shd w:val="clear" w:color="auto" w:fill="FFFFFF"/>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This customer-only presale ends 9:59am on 5 March 2021. #DL2022</w:t>
      </w:r>
    </w:p>
    <w:p w14:paraId="44077E09" w14:textId="464D7017" w:rsidR="00AE7B2F" w:rsidRPr="00DB2381" w:rsidRDefault="00AE7B2F" w:rsidP="00D56782">
      <w:pPr>
        <w:pStyle w:val="para"/>
        <w:shd w:val="clear" w:color="auto" w:fill="FFFFFF"/>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(The image contains the representative APR</w:t>
      </w:r>
      <w:r w:rsidR="00C262D6">
        <w:rPr>
          <w:rFonts w:asciiTheme="minorHAnsi" w:hAnsiTheme="minorHAnsi" w:cstheme="minorHAnsi"/>
          <w:color w:val="515151"/>
          <w:sz w:val="22"/>
          <w:szCs w:val="22"/>
          <w:shd w:val="clear" w:color="auto" w:fill="FFFFFF"/>
        </w:rPr>
        <w:t xml:space="preserve"> information)</w:t>
      </w:r>
    </w:p>
    <w:p w14:paraId="778D7C34" w14:textId="23D20CFB" w:rsidR="00D56782" w:rsidRPr="00DB2381" w:rsidRDefault="00D56782" w:rsidP="00D56782">
      <w:pPr>
        <w:pStyle w:val="para"/>
        <w:shd w:val="clear" w:color="auto" w:fill="FFFFFF"/>
        <w:spacing w:before="0" w:beforeAutospacing="0" w:after="0" w:afterAutospacing="0"/>
        <w:textAlignment w:val="baseline"/>
        <w:rPr>
          <w:rFonts w:asciiTheme="minorHAnsi" w:hAnsiTheme="minorHAnsi" w:cstheme="minorHAnsi"/>
          <w:color w:val="515151"/>
          <w:sz w:val="22"/>
          <w:szCs w:val="22"/>
        </w:rPr>
      </w:pPr>
    </w:p>
    <w:p w14:paraId="09E2D9B8"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5EC720DD"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1844A0E5" w14:textId="77777777" w:rsidR="00D56782" w:rsidRPr="00DB2381" w:rsidRDefault="00D56782" w:rsidP="00D56782">
      <w:pPr>
        <w:pStyle w:val="Heading3"/>
        <w:shd w:val="clear" w:color="auto" w:fill="FFFFFF"/>
        <w:spacing w:before="0" w:beforeAutospacing="0"/>
        <w:textAlignment w:val="baseline"/>
        <w:rPr>
          <w:rFonts w:asciiTheme="minorHAnsi" w:hAnsiTheme="minorHAnsi" w:cstheme="minorHAnsi"/>
          <w:sz w:val="22"/>
          <w:szCs w:val="22"/>
        </w:rPr>
      </w:pPr>
      <w:r w:rsidRPr="00DB2381">
        <w:rPr>
          <w:rFonts w:asciiTheme="minorHAnsi" w:hAnsiTheme="minorHAnsi" w:cstheme="minorHAnsi"/>
          <w:sz w:val="22"/>
          <w:szCs w:val="22"/>
        </w:rPr>
        <w:t>Representative example</w:t>
      </w:r>
    </w:p>
    <w:p w14:paraId="1BDD262B" w14:textId="77777777" w:rsidR="00D56782" w:rsidRPr="00DB2381" w:rsidRDefault="00D56782" w:rsidP="00D56782">
      <w:pPr>
        <w:pStyle w:val="para"/>
        <w:shd w:val="clear" w:color="auto" w:fill="FFFFFF"/>
        <w:spacing w:before="0" w:beforeAutospacing="0"/>
        <w:textAlignment w:val="baseline"/>
        <w:rPr>
          <w:rFonts w:asciiTheme="minorHAnsi" w:hAnsiTheme="minorHAnsi" w:cstheme="minorHAnsi"/>
          <w:color w:val="515151"/>
          <w:sz w:val="22"/>
          <w:szCs w:val="22"/>
          <w:shd w:val="clear" w:color="auto" w:fill="F2F7FF"/>
        </w:rPr>
      </w:pPr>
      <w:r w:rsidRPr="00DB2381">
        <w:rPr>
          <w:rFonts w:asciiTheme="minorHAnsi" w:hAnsiTheme="minorHAnsi" w:cstheme="minorHAnsi"/>
          <w:color w:val="515151"/>
          <w:sz w:val="22"/>
          <w:szCs w:val="22"/>
          <w:shd w:val="clear" w:color="auto" w:fill="F2F7FF"/>
        </w:rPr>
        <w:t>Representative APR should be expressed as a “number” “%” “APR” and be accompanied by the word ‘representative.’ Therefore, the correct answer is 34.9% APR Representative or Representative 34.9% APR. This can also be accompanied by ‘variable’ if the APR is subject to change. The word representative cannot be shortened to ‘Rep’. </w:t>
      </w:r>
    </w:p>
    <w:p w14:paraId="0E0E0336" w14:textId="0B94440B" w:rsidR="00D56782" w:rsidRPr="00DB2381" w:rsidRDefault="00D56782" w:rsidP="00D56782">
      <w:pPr>
        <w:pStyle w:val="para"/>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 xml:space="preserve">A Representative example contains the details about the credit </w:t>
      </w:r>
      <w:r w:rsidR="00C262D6" w:rsidRPr="00DB2381">
        <w:rPr>
          <w:rFonts w:asciiTheme="minorHAnsi" w:hAnsiTheme="minorHAnsi" w:cstheme="minorHAnsi"/>
          <w:color w:val="515151"/>
          <w:sz w:val="22"/>
          <w:szCs w:val="22"/>
        </w:rPr>
        <w:t>offered and</w:t>
      </w:r>
      <w:r w:rsidRPr="00DB2381">
        <w:rPr>
          <w:rFonts w:asciiTheme="minorHAnsi" w:hAnsiTheme="minorHAnsi" w:cstheme="minorHAnsi"/>
          <w:color w:val="515151"/>
          <w:sz w:val="22"/>
          <w:szCs w:val="22"/>
        </w:rPr>
        <w:t xml:space="preserve"> is designed to help a customer work out the suitability and affordability of the loan.</w:t>
      </w:r>
    </w:p>
    <w:p w14:paraId="4A9DDBF3" w14:textId="77777777" w:rsidR="00D56782" w:rsidRPr="00DB2381" w:rsidRDefault="00D56782" w:rsidP="00D56782">
      <w:pPr>
        <w:pStyle w:val="para"/>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Under CONC 3.5.3, where a financial promotion indicates a rate of interest or an amount relating to the cost of credit whether expressed as a sum of money or a proportion of a specified amount, the financial promotion must also:</w:t>
      </w:r>
    </w:p>
    <w:p w14:paraId="250BCEFF" w14:textId="77777777" w:rsidR="00D56782" w:rsidRPr="00DB2381" w:rsidRDefault="00D56782" w:rsidP="00D56782">
      <w:pPr>
        <w:pStyle w:val="para"/>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(a) include a Representative example in accordance with CONC 3.5.5 R, and</w:t>
      </w:r>
    </w:p>
    <w:p w14:paraId="5110DEAF" w14:textId="77777777" w:rsidR="00D56782" w:rsidRPr="00DB2381" w:rsidRDefault="00D56782" w:rsidP="00D56782">
      <w:pPr>
        <w:pStyle w:val="para"/>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(b) specify a postal address at which the person making the financial promotion may be contacted.</w:t>
      </w:r>
    </w:p>
    <w:p w14:paraId="66C40FEC" w14:textId="32DCA94C" w:rsidR="00D56782" w:rsidRPr="00DB2381" w:rsidRDefault="00D56782" w:rsidP="00711756">
      <w:pPr>
        <w:pStyle w:val="para"/>
        <w:shd w:val="clear" w:color="auto" w:fill="FFFFFF"/>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515151"/>
          <w:sz w:val="22"/>
          <w:szCs w:val="22"/>
        </w:rPr>
        <w:t xml:space="preserve">What is included in a Representative example will vary depending on the lending product you are advertising. </w:t>
      </w:r>
    </w:p>
    <w:p w14:paraId="0AA3C926"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4868664F" w14:textId="523DA46D"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515151"/>
          <w:sz w:val="22"/>
          <w:szCs w:val="22"/>
          <w:shd w:val="clear" w:color="auto" w:fill="F6F6F6"/>
        </w:rPr>
        <w:t xml:space="preserve">As a result of the amount and loan term put into </w:t>
      </w:r>
      <w:r w:rsidR="00711756">
        <w:rPr>
          <w:rFonts w:asciiTheme="minorHAnsi" w:hAnsiTheme="minorHAnsi" w:cstheme="minorHAnsi"/>
          <w:color w:val="515151"/>
          <w:sz w:val="22"/>
          <w:szCs w:val="22"/>
          <w:shd w:val="clear" w:color="auto" w:fill="F6F6F6"/>
        </w:rPr>
        <w:t>a</w:t>
      </w:r>
      <w:r w:rsidRPr="00DB2381">
        <w:rPr>
          <w:rFonts w:asciiTheme="minorHAnsi" w:hAnsiTheme="minorHAnsi" w:cstheme="minorHAnsi"/>
          <w:color w:val="515151"/>
          <w:sz w:val="22"/>
          <w:szCs w:val="22"/>
          <w:shd w:val="clear" w:color="auto" w:fill="F6F6F6"/>
        </w:rPr>
        <w:t xml:space="preserve"> calculator by the customer, this would trigger the monthly repayment, total amount payable and the Annual Percentage Rate (APR). The monthly repayment (cost of credit) and the APR (rate of interest) under CONC rule 3.5.3(1) triggers the Representative example.</w:t>
      </w:r>
    </w:p>
    <w:p w14:paraId="6829C4AE"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256B3B34"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1DCAF443" w14:textId="77777777" w:rsidR="00D56782" w:rsidRPr="00DB2381" w:rsidRDefault="00D56782" w:rsidP="00D56782">
      <w:pPr>
        <w:pStyle w:val="Heading3"/>
        <w:shd w:val="clear" w:color="auto" w:fill="FFFFFF"/>
        <w:spacing w:before="0" w:beforeAutospacing="0" w:after="0" w:afterAutospacing="0"/>
        <w:textAlignment w:val="baseline"/>
        <w:rPr>
          <w:rFonts w:asciiTheme="minorHAnsi" w:hAnsiTheme="minorHAnsi" w:cstheme="minorHAnsi"/>
          <w:sz w:val="22"/>
          <w:szCs w:val="22"/>
        </w:rPr>
      </w:pPr>
      <w:r w:rsidRPr="00DB2381">
        <w:rPr>
          <w:rFonts w:asciiTheme="minorHAnsi" w:hAnsiTheme="minorHAnsi" w:cstheme="minorHAnsi"/>
          <w:sz w:val="22"/>
          <w:szCs w:val="22"/>
        </w:rPr>
        <w:t>Barclays Overdraft</w:t>
      </w:r>
    </w:p>
    <w:p w14:paraId="0E0974ED" w14:textId="77777777" w:rsidR="00D56782" w:rsidRPr="00DB2381" w:rsidRDefault="00D56782" w:rsidP="00D56782">
      <w:pPr>
        <w:pStyle w:val="Heading3"/>
        <w:shd w:val="clear" w:color="auto" w:fill="FFFFFF"/>
        <w:spacing w:before="0" w:beforeAutospacing="0" w:after="0" w:afterAutospacing="0"/>
        <w:textAlignment w:val="baseline"/>
        <w:rPr>
          <w:rFonts w:asciiTheme="minorHAnsi" w:hAnsiTheme="minorHAnsi" w:cstheme="minorHAnsi"/>
          <w:sz w:val="22"/>
          <w:szCs w:val="22"/>
        </w:rPr>
      </w:pPr>
    </w:p>
    <w:p w14:paraId="1BD75F9F" w14:textId="77777777" w:rsidR="00D56782" w:rsidRDefault="00D56782" w:rsidP="00D56782">
      <w:pPr>
        <w:pStyle w:val="Heading3"/>
        <w:shd w:val="clear" w:color="auto" w:fill="FFFFFF"/>
        <w:spacing w:before="0" w:beforeAutospacing="0" w:after="0" w:afterAutospacing="0"/>
        <w:textAlignment w:val="baseline"/>
        <w:rPr>
          <w:rFonts w:asciiTheme="minorHAnsi" w:hAnsiTheme="minorHAnsi" w:cstheme="minorHAnsi"/>
          <w:color w:val="515151"/>
          <w:sz w:val="22"/>
          <w:szCs w:val="22"/>
          <w:shd w:val="clear" w:color="auto" w:fill="FFFFFF"/>
        </w:rPr>
      </w:pPr>
      <w:r w:rsidRPr="00DB2381">
        <w:rPr>
          <w:rFonts w:asciiTheme="minorHAnsi" w:hAnsiTheme="minorHAnsi" w:cstheme="minorHAnsi"/>
          <w:color w:val="515151"/>
          <w:sz w:val="22"/>
          <w:szCs w:val="22"/>
          <w:shd w:val="clear" w:color="auto" w:fill="FFFFFF"/>
        </w:rPr>
        <w:t>The following example is for a Barclays Current Account.</w:t>
      </w:r>
    </w:p>
    <w:p w14:paraId="6F46A896" w14:textId="3D103F2C" w:rsidR="00FD5074" w:rsidRDefault="00FD5074" w:rsidP="00D56782">
      <w:pPr>
        <w:pStyle w:val="Heading3"/>
        <w:shd w:val="clear" w:color="auto" w:fill="FFFFFF"/>
        <w:spacing w:before="0" w:beforeAutospacing="0" w:after="0" w:afterAutospacing="0"/>
        <w:textAlignment w:val="baseline"/>
        <w:rPr>
          <w:rFonts w:asciiTheme="minorHAnsi" w:hAnsiTheme="minorHAnsi" w:cstheme="minorHAnsi"/>
          <w:b w:val="0"/>
          <w:bCs w:val="0"/>
          <w:color w:val="515151"/>
          <w:sz w:val="22"/>
          <w:szCs w:val="22"/>
          <w:shd w:val="clear" w:color="auto" w:fill="FFFFFF"/>
        </w:rPr>
      </w:pPr>
      <w:r>
        <w:rPr>
          <w:rFonts w:asciiTheme="minorHAnsi" w:hAnsiTheme="minorHAnsi" w:cstheme="minorHAnsi"/>
          <w:b w:val="0"/>
          <w:bCs w:val="0"/>
          <w:color w:val="515151"/>
          <w:sz w:val="22"/>
          <w:szCs w:val="22"/>
          <w:shd w:val="clear" w:color="auto" w:fill="FFFFFF"/>
        </w:rPr>
        <w:t>Headline: Out annual interest rate is 35% (variable)</w:t>
      </w:r>
    </w:p>
    <w:p w14:paraId="126A5A17" w14:textId="1C25BB5A" w:rsidR="00351120" w:rsidRDefault="00351120" w:rsidP="00D56782">
      <w:pPr>
        <w:pStyle w:val="Heading3"/>
        <w:shd w:val="clear" w:color="auto" w:fill="FFFFFF"/>
        <w:spacing w:before="0" w:beforeAutospacing="0" w:after="0" w:afterAutospacing="0"/>
        <w:textAlignment w:val="baseline"/>
        <w:rPr>
          <w:rFonts w:asciiTheme="minorHAnsi" w:hAnsiTheme="minorHAnsi" w:cstheme="minorHAnsi"/>
          <w:b w:val="0"/>
          <w:bCs w:val="0"/>
          <w:color w:val="515151"/>
          <w:sz w:val="22"/>
          <w:szCs w:val="22"/>
          <w:shd w:val="clear" w:color="auto" w:fill="FFFFFF"/>
        </w:rPr>
      </w:pPr>
      <w:r>
        <w:rPr>
          <w:rFonts w:asciiTheme="minorHAnsi" w:hAnsiTheme="minorHAnsi" w:cstheme="minorHAnsi"/>
          <w:b w:val="0"/>
          <w:bCs w:val="0"/>
          <w:color w:val="515151"/>
          <w:sz w:val="22"/>
          <w:szCs w:val="22"/>
          <w:shd w:val="clear" w:color="auto" w:fill="FFFFFF"/>
        </w:rPr>
        <w:t>Representative example (for a Barclays Bank Account)</w:t>
      </w:r>
    </w:p>
    <w:p w14:paraId="250E5064" w14:textId="18BE8792" w:rsidR="00D56782" w:rsidRPr="00520032" w:rsidRDefault="00351120" w:rsidP="00520032">
      <w:pPr>
        <w:pStyle w:val="Heading3"/>
        <w:shd w:val="clear" w:color="auto" w:fill="FFFFFF"/>
        <w:spacing w:before="0" w:beforeAutospacing="0" w:after="0" w:afterAutospacing="0"/>
        <w:textAlignment w:val="baseline"/>
        <w:rPr>
          <w:rFonts w:asciiTheme="minorHAnsi" w:hAnsiTheme="minorHAnsi" w:cstheme="minorHAnsi"/>
          <w:b w:val="0"/>
          <w:bCs w:val="0"/>
          <w:sz w:val="22"/>
          <w:szCs w:val="22"/>
        </w:rPr>
      </w:pPr>
      <w:r>
        <w:rPr>
          <w:rFonts w:asciiTheme="minorHAnsi" w:hAnsiTheme="minorHAnsi" w:cstheme="minorHAnsi"/>
          <w:b w:val="0"/>
          <w:bCs w:val="0"/>
          <w:color w:val="515151"/>
          <w:sz w:val="22"/>
          <w:szCs w:val="22"/>
          <w:shd w:val="clear" w:color="auto" w:fill="FFFFFF"/>
        </w:rPr>
        <w:t>Body copy: If you use an arranged overdraft of £1,200, the annual rate of interest that we will charge you is 35% (variable)</w:t>
      </w:r>
      <w:r w:rsidR="00520032">
        <w:rPr>
          <w:rFonts w:asciiTheme="minorHAnsi" w:hAnsiTheme="minorHAnsi" w:cstheme="minorHAnsi"/>
          <w:b w:val="0"/>
          <w:bCs w:val="0"/>
          <w:color w:val="515151"/>
          <w:sz w:val="22"/>
          <w:szCs w:val="22"/>
          <w:shd w:val="clear" w:color="auto" w:fill="FFFFFF"/>
        </w:rPr>
        <w:t>, 35% APR Representative (variable).</w:t>
      </w:r>
    </w:p>
    <w:p w14:paraId="312EC86C"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6ACBA4A2" w14:textId="77777777" w:rsidR="00D56782" w:rsidRPr="00DB2381" w:rsidRDefault="00D56782" w:rsidP="00D56782">
      <w:pPr>
        <w:pStyle w:val="para"/>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As a result of some pricing changes, the representative example needs to include the following information: </w:t>
      </w:r>
    </w:p>
    <w:p w14:paraId="2177CD0B" w14:textId="77777777" w:rsidR="00D56782" w:rsidRPr="00DB2381" w:rsidRDefault="00D56782" w:rsidP="00D56782">
      <w:pPr>
        <w:pStyle w:val="para"/>
        <w:numPr>
          <w:ilvl w:val="0"/>
          <w:numId w:val="14"/>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 xml:space="preserve">the annual rate of interest (expressed as a % applied on an annual basis) and whether it is fixed, variable or </w:t>
      </w:r>
      <w:proofErr w:type="gramStart"/>
      <w:r w:rsidRPr="00DB2381">
        <w:rPr>
          <w:rFonts w:asciiTheme="minorHAnsi" w:hAnsiTheme="minorHAnsi" w:cstheme="minorHAnsi"/>
          <w:color w:val="515151"/>
          <w:sz w:val="22"/>
          <w:szCs w:val="22"/>
        </w:rPr>
        <w:t>both</w:t>
      </w:r>
      <w:proofErr w:type="gramEnd"/>
    </w:p>
    <w:p w14:paraId="0C01F1F2" w14:textId="77777777" w:rsidR="00D56782" w:rsidRPr="00DB2381" w:rsidRDefault="00D56782" w:rsidP="00D56782">
      <w:pPr>
        <w:pStyle w:val="para"/>
        <w:numPr>
          <w:ilvl w:val="0"/>
          <w:numId w:val="14"/>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the nature and amount of any other charge included in the total charge for credit (e.g. annual/pack fee)</w:t>
      </w:r>
    </w:p>
    <w:p w14:paraId="41AB8750" w14:textId="77777777" w:rsidR="00D56782" w:rsidRPr="00DB2381" w:rsidRDefault="00D56782" w:rsidP="00D56782">
      <w:pPr>
        <w:pStyle w:val="para"/>
        <w:numPr>
          <w:ilvl w:val="0"/>
          <w:numId w:val="14"/>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the total amount of credit (assume £1,200)</w:t>
      </w:r>
    </w:p>
    <w:p w14:paraId="6C72DCF4" w14:textId="77777777" w:rsidR="00D56782" w:rsidRPr="00DB2381" w:rsidRDefault="00D56782" w:rsidP="00D56782">
      <w:pPr>
        <w:pStyle w:val="para"/>
        <w:numPr>
          <w:ilvl w:val="0"/>
          <w:numId w:val="14"/>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the Representative APR. </w:t>
      </w:r>
    </w:p>
    <w:p w14:paraId="0D937521"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6D012975"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60A06FBA" w14:textId="77777777" w:rsidR="00D56782" w:rsidRPr="00DB2381" w:rsidRDefault="00D56782" w:rsidP="00D56782">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Credit </w:t>
      </w:r>
      <w:proofErr w:type="gramStart"/>
      <w:r w:rsidRPr="00DB2381">
        <w:rPr>
          <w:rFonts w:asciiTheme="minorHAnsi" w:hAnsiTheme="minorHAnsi" w:cstheme="minorHAnsi"/>
          <w:color w:val="000000"/>
          <w:sz w:val="22"/>
          <w:szCs w:val="22"/>
        </w:rPr>
        <w:t>card</w:t>
      </w:r>
      <w:proofErr w:type="gramEnd"/>
    </w:p>
    <w:p w14:paraId="05EB26F0" w14:textId="77777777" w:rsidR="00D56782"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The following example is for Barclaycard Rewards Card. The reference to “no fees abroad” would amount to a cost of credit. As you are saying there are zero fees (0%) the Representative example would need to be included.</w:t>
      </w:r>
    </w:p>
    <w:p w14:paraId="18C4ACCB" w14:textId="77777777" w:rsidR="0078211F" w:rsidRDefault="0078211F" w:rsidP="00D56782">
      <w:pPr>
        <w:pStyle w:val="para"/>
        <w:spacing w:before="0" w:beforeAutospacing="0" w:after="0" w:afterAutospacing="0"/>
        <w:textAlignment w:val="baseline"/>
        <w:rPr>
          <w:rFonts w:asciiTheme="minorHAnsi" w:hAnsiTheme="minorHAnsi" w:cstheme="minorHAnsi"/>
          <w:color w:val="000000"/>
          <w:sz w:val="22"/>
          <w:szCs w:val="22"/>
        </w:rPr>
      </w:pPr>
    </w:p>
    <w:p w14:paraId="5B9AF60A" w14:textId="6F8BE5FC" w:rsidR="0078211F" w:rsidRDefault="0078211F"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Headline: Barclaycard Rewards card</w:t>
      </w:r>
    </w:p>
    <w:p w14:paraId="20A891B6" w14:textId="77777777" w:rsidR="00E117CE" w:rsidRDefault="0078211F"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 xml:space="preserve">Body copy: </w:t>
      </w:r>
    </w:p>
    <w:p w14:paraId="39218D37" w14:textId="3DE1F609" w:rsidR="0078211F" w:rsidRDefault="00E117CE"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0.25% cashback on your everyday spending</w:t>
      </w:r>
    </w:p>
    <w:p w14:paraId="2F6776FC" w14:textId="5700CF2D" w:rsidR="00E117CE" w:rsidRDefault="00E117CE"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 xml:space="preserve">No fees abroad – you’ll be able to withdraw cash from a cash machine, buy your souvenirs without any charges and benefit from Visa’s competitive exchange </w:t>
      </w:r>
      <w:proofErr w:type="gramStart"/>
      <w:r>
        <w:rPr>
          <w:rFonts w:asciiTheme="minorHAnsi" w:hAnsiTheme="minorHAnsi" w:cstheme="minorHAnsi"/>
          <w:color w:val="000000"/>
          <w:sz w:val="22"/>
          <w:szCs w:val="22"/>
        </w:rPr>
        <w:t>rate</w:t>
      </w:r>
      <w:proofErr w:type="gramEnd"/>
    </w:p>
    <w:p w14:paraId="322C6E23" w14:textId="07B8AA4A" w:rsidR="00E117CE" w:rsidRDefault="00E117CE"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Footer copy: If you apply for a Barclaycard, we’ll show you more information about how to get the most from your offer. The approval of your application depends on financial circumstances and borrowing history, so do the terms you may be offered. The interest rates may differ from those shown.</w:t>
      </w:r>
    </w:p>
    <w:p w14:paraId="3426AF05" w14:textId="0F40B2E2" w:rsidR="00E117CE" w:rsidRDefault="00E117CE"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 xml:space="preserve">Call to action: See card </w:t>
      </w:r>
      <w:proofErr w:type="gramStart"/>
      <w:r>
        <w:rPr>
          <w:rFonts w:asciiTheme="minorHAnsi" w:hAnsiTheme="minorHAnsi" w:cstheme="minorHAnsi"/>
          <w:color w:val="000000"/>
          <w:sz w:val="22"/>
          <w:szCs w:val="22"/>
        </w:rPr>
        <w:t>details</w:t>
      </w:r>
      <w:proofErr w:type="gramEnd"/>
    </w:p>
    <w:p w14:paraId="6DDB04AE" w14:textId="2490CAF3" w:rsidR="00E117CE" w:rsidRDefault="001101E4"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Representative example</w:t>
      </w:r>
    </w:p>
    <w:p w14:paraId="19F44033" w14:textId="7CC3F014" w:rsidR="001101E4" w:rsidRDefault="001101E4"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Representative 22.9% APR (variable)</w:t>
      </w:r>
    </w:p>
    <w:p w14:paraId="7D4E8615" w14:textId="61046D21" w:rsidR="001101E4" w:rsidRDefault="001101E4"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Purchase rate p.a. 22.9% (variable)</w:t>
      </w:r>
    </w:p>
    <w:p w14:paraId="5AF6D0D2" w14:textId="47FB5FBA" w:rsidR="001101E4" w:rsidRPr="00DB2381" w:rsidRDefault="001101E4" w:rsidP="00D56782">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Based on credit limit of £1,200</w:t>
      </w:r>
    </w:p>
    <w:p w14:paraId="4B88696E"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4B41800B" w14:textId="77777777" w:rsidR="00D56782" w:rsidRDefault="00D56782"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r w:rsidRPr="00DB2381">
        <w:rPr>
          <w:rFonts w:asciiTheme="minorHAnsi" w:hAnsiTheme="minorHAnsi" w:cstheme="minorHAnsi"/>
          <w:color w:val="515151"/>
          <w:sz w:val="22"/>
          <w:szCs w:val="22"/>
          <w:shd w:val="clear" w:color="auto" w:fill="FFFFFF"/>
        </w:rPr>
        <w:t>Where writing for a Barclaycard credit card for consumers, we must also include the following “The balance transfer period and interest rates may differ from those shown” as per the example below.</w:t>
      </w:r>
    </w:p>
    <w:p w14:paraId="51D3755A" w14:textId="77777777" w:rsidR="001101E4" w:rsidRDefault="001101E4"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p>
    <w:p w14:paraId="0978381F" w14:textId="76E2EDF7" w:rsidR="00DD4920" w:rsidRDefault="00DD4920"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0% interest balance transfer for up to 18 months and up to 20 months for purchases</w:t>
      </w:r>
    </w:p>
    <w:p w14:paraId="19F35107" w14:textId="306DEB69" w:rsidR="00DD4920" w:rsidRDefault="00DD4920"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 xml:space="preserve">Out great all-rounder Platinum credit card. 2.9% transfer fee </w:t>
      </w:r>
      <w:proofErr w:type="gramStart"/>
      <w:r>
        <w:rPr>
          <w:rFonts w:asciiTheme="minorHAnsi" w:hAnsiTheme="minorHAnsi" w:cstheme="minorHAnsi"/>
          <w:color w:val="515151"/>
          <w:sz w:val="22"/>
          <w:szCs w:val="22"/>
          <w:shd w:val="clear" w:color="auto" w:fill="FFFFFF"/>
        </w:rPr>
        <w:t>applies</w:t>
      </w:r>
      <w:proofErr w:type="gramEnd"/>
    </w:p>
    <w:p w14:paraId="33CF3539" w14:textId="13481B91" w:rsidR="00F74B6E" w:rsidRDefault="00F74B6E"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 xml:space="preserve">Representative example – most accepted customers </w:t>
      </w:r>
      <w:proofErr w:type="gramStart"/>
      <w:r>
        <w:rPr>
          <w:rFonts w:asciiTheme="minorHAnsi" w:hAnsiTheme="minorHAnsi" w:cstheme="minorHAnsi"/>
          <w:color w:val="515151"/>
          <w:sz w:val="22"/>
          <w:szCs w:val="22"/>
          <w:shd w:val="clear" w:color="auto" w:fill="FFFFFF"/>
        </w:rPr>
        <w:t>get</w:t>
      </w:r>
      <w:proofErr w:type="gramEnd"/>
    </w:p>
    <w:p w14:paraId="181E6B36" w14:textId="170970AE" w:rsidR="00F74B6E" w:rsidRDefault="00F74B6E"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Representative 21.9% APR (variable)</w:t>
      </w:r>
    </w:p>
    <w:p w14:paraId="5A77700D" w14:textId="0FAC0712" w:rsidR="00F74B6E" w:rsidRDefault="00F74B6E"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Purchase rate 21.9% p.a. (variable)</w:t>
      </w:r>
    </w:p>
    <w:p w14:paraId="42DD62EA" w14:textId="3243DD5B" w:rsidR="00F74B6E" w:rsidRDefault="00F74B6E"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Based on a £1,200 credit limit</w:t>
      </w:r>
    </w:p>
    <w:p w14:paraId="6DB8D3E4" w14:textId="10D791B9" w:rsidR="00F74B6E" w:rsidRDefault="00F74B6E"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What do these rates mean?</w:t>
      </w:r>
    </w:p>
    <w:p w14:paraId="40EEF73A" w14:textId="71A8D0A5" w:rsidR="00594B70" w:rsidRDefault="00594B70"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The approval of your application depends on your financial circumstances and borrowing history, so do the terms you may be offered. The balance transfer period and interest rates</w:t>
      </w:r>
      <w:r w:rsidR="00406FBC">
        <w:rPr>
          <w:rFonts w:asciiTheme="minorHAnsi" w:hAnsiTheme="minorHAnsi" w:cstheme="minorHAnsi"/>
          <w:color w:val="515151"/>
          <w:sz w:val="22"/>
          <w:szCs w:val="22"/>
          <w:shd w:val="clear" w:color="auto" w:fill="FFFFFF"/>
        </w:rPr>
        <w:t xml:space="preserve"> may differ from those shown.</w:t>
      </w:r>
    </w:p>
    <w:p w14:paraId="3F972745" w14:textId="1BDC64C6" w:rsidR="00406FBC" w:rsidRDefault="00406FBC"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 xml:space="preserve">Call to action: Apply </w:t>
      </w:r>
      <w:proofErr w:type="gramStart"/>
      <w:r>
        <w:rPr>
          <w:rFonts w:asciiTheme="minorHAnsi" w:hAnsiTheme="minorHAnsi" w:cstheme="minorHAnsi"/>
          <w:color w:val="515151"/>
          <w:sz w:val="22"/>
          <w:szCs w:val="22"/>
          <w:shd w:val="clear" w:color="auto" w:fill="FFFFFF"/>
        </w:rPr>
        <w:t>now</w:t>
      </w:r>
      <w:proofErr w:type="gramEnd"/>
    </w:p>
    <w:p w14:paraId="0B1B452E" w14:textId="50ACACE7" w:rsidR="00D56782" w:rsidRPr="00406FBC" w:rsidRDefault="00406FBC"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FFFFF"/>
        </w:rPr>
      </w:pPr>
      <w:r>
        <w:rPr>
          <w:rFonts w:asciiTheme="minorHAnsi" w:hAnsiTheme="minorHAnsi" w:cstheme="minorHAnsi"/>
          <w:color w:val="515151"/>
          <w:sz w:val="22"/>
          <w:szCs w:val="22"/>
          <w:shd w:val="clear" w:color="auto" w:fill="FFFFFF"/>
        </w:rPr>
        <w:t xml:space="preserve">Call to action: Check </w:t>
      </w:r>
      <w:proofErr w:type="gramStart"/>
      <w:r>
        <w:rPr>
          <w:rFonts w:asciiTheme="minorHAnsi" w:hAnsiTheme="minorHAnsi" w:cstheme="minorHAnsi"/>
          <w:color w:val="515151"/>
          <w:sz w:val="22"/>
          <w:szCs w:val="22"/>
          <w:shd w:val="clear" w:color="auto" w:fill="FFFFFF"/>
        </w:rPr>
        <w:t>eligibility</w:t>
      </w:r>
      <w:proofErr w:type="gramEnd"/>
    </w:p>
    <w:p w14:paraId="3039B7CD"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000000"/>
          <w:sz w:val="22"/>
          <w:szCs w:val="22"/>
        </w:rPr>
      </w:pPr>
    </w:p>
    <w:p w14:paraId="314CEEE4" w14:textId="7AA8E642" w:rsidR="00D56782" w:rsidRPr="00DB2381" w:rsidRDefault="00D56782"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r w:rsidRPr="00DB2381">
        <w:rPr>
          <w:rFonts w:asciiTheme="minorHAnsi" w:hAnsiTheme="minorHAnsi" w:cstheme="minorHAnsi"/>
          <w:color w:val="515151"/>
          <w:sz w:val="22"/>
          <w:szCs w:val="22"/>
          <w:shd w:val="clear" w:color="auto" w:fill="F6F6F6"/>
        </w:rPr>
        <w:t xml:space="preserve">As a responsible lender, </w:t>
      </w:r>
      <w:r w:rsidR="00406FBC">
        <w:rPr>
          <w:rFonts w:asciiTheme="minorHAnsi" w:hAnsiTheme="minorHAnsi" w:cstheme="minorHAnsi"/>
          <w:color w:val="515151"/>
          <w:sz w:val="22"/>
          <w:szCs w:val="22"/>
          <w:shd w:val="clear" w:color="auto" w:fill="F6F6F6"/>
        </w:rPr>
        <w:t>we</w:t>
      </w:r>
      <w:r w:rsidRPr="00DB2381">
        <w:rPr>
          <w:rFonts w:asciiTheme="minorHAnsi" w:hAnsiTheme="minorHAnsi" w:cstheme="minorHAnsi"/>
          <w:color w:val="515151"/>
          <w:sz w:val="22"/>
          <w:szCs w:val="22"/>
          <w:shd w:val="clear" w:color="auto" w:fill="F6F6F6"/>
        </w:rPr>
        <w:t xml:space="preserve"> need to consider the customer’s personal circumstances so that </w:t>
      </w:r>
      <w:r w:rsidR="00406FBC">
        <w:rPr>
          <w:rFonts w:asciiTheme="minorHAnsi" w:hAnsiTheme="minorHAnsi" w:cstheme="minorHAnsi"/>
          <w:color w:val="515151"/>
          <w:sz w:val="22"/>
          <w:szCs w:val="22"/>
          <w:shd w:val="clear" w:color="auto" w:fill="F6F6F6"/>
        </w:rPr>
        <w:t>we</w:t>
      </w:r>
      <w:r w:rsidRPr="00DB2381">
        <w:rPr>
          <w:rFonts w:asciiTheme="minorHAnsi" w:hAnsiTheme="minorHAnsi" w:cstheme="minorHAnsi"/>
          <w:color w:val="515151"/>
          <w:sz w:val="22"/>
          <w:szCs w:val="22"/>
          <w:shd w:val="clear" w:color="auto" w:fill="F6F6F6"/>
        </w:rPr>
        <w:t xml:space="preserve">’re providing them with products within their financial means. </w:t>
      </w:r>
      <w:r w:rsidR="00406FBC">
        <w:rPr>
          <w:rFonts w:asciiTheme="minorHAnsi" w:hAnsiTheme="minorHAnsi" w:cstheme="minorHAnsi"/>
          <w:color w:val="515151"/>
          <w:sz w:val="22"/>
          <w:szCs w:val="22"/>
          <w:shd w:val="clear" w:color="auto" w:fill="F6F6F6"/>
        </w:rPr>
        <w:t>We</w:t>
      </w:r>
      <w:r w:rsidRPr="00DB2381">
        <w:rPr>
          <w:rFonts w:asciiTheme="minorHAnsi" w:hAnsiTheme="minorHAnsi" w:cstheme="minorHAnsi"/>
          <w:color w:val="515151"/>
          <w:sz w:val="22"/>
          <w:szCs w:val="22"/>
          <w:shd w:val="clear" w:color="auto" w:fill="F6F6F6"/>
        </w:rPr>
        <w:t xml:space="preserve"> should not state or imply that credit is available regardless of their financial circumstances</w:t>
      </w:r>
      <w:r w:rsidR="00406FBC">
        <w:rPr>
          <w:rFonts w:asciiTheme="minorHAnsi" w:hAnsiTheme="minorHAnsi" w:cstheme="minorHAnsi"/>
          <w:color w:val="515151"/>
          <w:sz w:val="22"/>
          <w:szCs w:val="22"/>
          <w:shd w:val="clear" w:color="auto" w:fill="F6F6F6"/>
        </w:rPr>
        <w:t>.</w:t>
      </w:r>
    </w:p>
    <w:p w14:paraId="6F757C3D"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p>
    <w:p w14:paraId="092C2115"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r w:rsidRPr="00DB2381">
        <w:rPr>
          <w:rFonts w:asciiTheme="minorHAnsi" w:hAnsiTheme="minorHAnsi" w:cstheme="minorHAnsi"/>
          <w:color w:val="515151"/>
          <w:sz w:val="22"/>
          <w:szCs w:val="22"/>
          <w:shd w:val="clear" w:color="auto" w:fill="F6F6F6"/>
        </w:rPr>
        <w:t xml:space="preserve">‘Subject to status’ is not </w:t>
      </w:r>
      <w:proofErr w:type="gramStart"/>
      <w:r w:rsidRPr="00DB2381">
        <w:rPr>
          <w:rFonts w:asciiTheme="minorHAnsi" w:hAnsiTheme="minorHAnsi" w:cstheme="minorHAnsi"/>
          <w:color w:val="515151"/>
          <w:sz w:val="22"/>
          <w:szCs w:val="22"/>
          <w:shd w:val="clear" w:color="auto" w:fill="F6F6F6"/>
        </w:rPr>
        <w:t>sufficient</w:t>
      </w:r>
      <w:proofErr w:type="gramEnd"/>
    </w:p>
    <w:p w14:paraId="7CFDCBE9"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p>
    <w:p w14:paraId="2F84AD12" w14:textId="77777777" w:rsidR="00D56782" w:rsidRPr="00DB2381" w:rsidRDefault="00D56782"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2F7FF"/>
        </w:rPr>
      </w:pPr>
      <w:r w:rsidRPr="00DB2381">
        <w:rPr>
          <w:rFonts w:asciiTheme="minorHAnsi" w:hAnsiTheme="minorHAnsi" w:cstheme="minorHAnsi"/>
          <w:color w:val="515151"/>
          <w:sz w:val="22"/>
          <w:szCs w:val="22"/>
          <w:shd w:val="clear" w:color="auto" w:fill="F2F7FF"/>
        </w:rPr>
        <w:t xml:space="preserve">Previously, you would use the term subject to status, this has now been replaced with "The approval of your application depends on your financial circumstances and borrowing history, so do the terms you may be offered." The change from subject to status to the version we have now was </w:t>
      </w:r>
      <w:proofErr w:type="gramStart"/>
      <w:r w:rsidRPr="00DB2381">
        <w:rPr>
          <w:rFonts w:asciiTheme="minorHAnsi" w:hAnsiTheme="minorHAnsi" w:cstheme="minorHAnsi"/>
          <w:color w:val="515151"/>
          <w:sz w:val="22"/>
          <w:szCs w:val="22"/>
          <w:shd w:val="clear" w:color="auto" w:fill="F2F7FF"/>
        </w:rPr>
        <w:t>as a result of</w:t>
      </w:r>
      <w:proofErr w:type="gramEnd"/>
      <w:r w:rsidRPr="00DB2381">
        <w:rPr>
          <w:rFonts w:asciiTheme="minorHAnsi" w:hAnsiTheme="minorHAnsi" w:cstheme="minorHAnsi"/>
          <w:color w:val="515151"/>
          <w:sz w:val="22"/>
          <w:szCs w:val="22"/>
          <w:shd w:val="clear" w:color="auto" w:fill="F2F7FF"/>
        </w:rPr>
        <w:t xml:space="preserve"> an FCA request and is applicable to BUK cards. Depending on the product or channel being used, there may be slight variations to this wording. </w:t>
      </w:r>
    </w:p>
    <w:p w14:paraId="0FF055F2" w14:textId="77777777" w:rsidR="00DB2381" w:rsidRPr="00DB2381" w:rsidRDefault="00DB2381" w:rsidP="00D56782">
      <w:pPr>
        <w:pStyle w:val="para"/>
        <w:spacing w:before="0" w:beforeAutospacing="0" w:after="0" w:afterAutospacing="0"/>
        <w:textAlignment w:val="baseline"/>
        <w:rPr>
          <w:rFonts w:asciiTheme="minorHAnsi" w:hAnsiTheme="minorHAnsi" w:cstheme="minorHAnsi"/>
          <w:color w:val="515151"/>
          <w:sz w:val="22"/>
          <w:szCs w:val="22"/>
          <w:shd w:val="clear" w:color="auto" w:fill="F2F7FF"/>
        </w:rPr>
      </w:pPr>
    </w:p>
    <w:p w14:paraId="121DE68E" w14:textId="77777777" w:rsidR="00DB2381" w:rsidRPr="00DB2381" w:rsidRDefault="00DB2381" w:rsidP="00DB2381">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Third parties</w:t>
      </w:r>
    </w:p>
    <w:p w14:paraId="20228D8F" w14:textId="77777777" w:rsidR="00DB2381" w:rsidRPr="00DB2381" w:rsidRDefault="00DB2381" w:rsidP="00DB2381">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Where a third party is promoting our lending products (credit cards, loans, </w:t>
      </w:r>
      <w:proofErr w:type="gramStart"/>
      <w:r w:rsidRPr="00DB2381">
        <w:rPr>
          <w:rFonts w:asciiTheme="minorHAnsi" w:hAnsiTheme="minorHAnsi" w:cstheme="minorHAnsi"/>
          <w:color w:val="000000"/>
          <w:sz w:val="22"/>
          <w:szCs w:val="22"/>
        </w:rPr>
        <w:t>overdrafts</w:t>
      </w:r>
      <w:proofErr w:type="gramEnd"/>
      <w:r w:rsidRPr="00DB2381">
        <w:rPr>
          <w:rFonts w:asciiTheme="minorHAnsi" w:hAnsiTheme="minorHAnsi" w:cstheme="minorHAnsi"/>
          <w:color w:val="000000"/>
          <w:sz w:val="22"/>
          <w:szCs w:val="22"/>
        </w:rPr>
        <w:t xml:space="preserve"> and Barclays Partner Finance), they must have the relevant authorisations for credit broking with the FCA. Financial promotions will need to make clear who the credit broker is, who the lender is and if commission is payable. Please engage Legal and Compliance, if you are working with any third parties when creating financial promotions.</w:t>
      </w:r>
    </w:p>
    <w:p w14:paraId="689D74B9" w14:textId="77777777" w:rsidR="00DB2381" w:rsidRPr="00DB2381" w:rsidRDefault="00DB2381" w:rsidP="00DB2381">
      <w:pPr>
        <w:pStyle w:val="para"/>
        <w:spacing w:before="0" w:beforeAutospacing="0" w:after="0" w:afterAutospacing="0"/>
        <w:textAlignment w:val="baseline"/>
        <w:rPr>
          <w:rFonts w:asciiTheme="minorHAnsi" w:hAnsiTheme="minorHAnsi" w:cstheme="minorHAnsi"/>
          <w:color w:val="000000"/>
          <w:sz w:val="22"/>
          <w:szCs w:val="22"/>
        </w:rPr>
      </w:pPr>
    </w:p>
    <w:p w14:paraId="7B93CBDF" w14:textId="77777777" w:rsidR="00DB2381" w:rsidRPr="00DB2381" w:rsidRDefault="00DB2381" w:rsidP="00DB2381">
      <w:pPr>
        <w:pStyle w:val="Heading3"/>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Representative example and prominence</w:t>
      </w:r>
    </w:p>
    <w:p w14:paraId="70013513" w14:textId="77777777" w:rsidR="00DB2381" w:rsidRPr="00DB2381" w:rsidRDefault="00DB2381" w:rsidP="00DB2381">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Under CONC 3.5.5(3), all information included within the representative example must be presented in a clear, </w:t>
      </w:r>
      <w:proofErr w:type="gramStart"/>
      <w:r w:rsidRPr="00DB2381">
        <w:rPr>
          <w:rFonts w:asciiTheme="minorHAnsi" w:hAnsiTheme="minorHAnsi" w:cstheme="minorHAnsi"/>
          <w:color w:val="000000"/>
          <w:sz w:val="22"/>
          <w:szCs w:val="22"/>
        </w:rPr>
        <w:t>concise</w:t>
      </w:r>
      <w:proofErr w:type="gramEnd"/>
      <w:r w:rsidRPr="00DB2381">
        <w:rPr>
          <w:rFonts w:asciiTheme="minorHAnsi" w:hAnsiTheme="minorHAnsi" w:cstheme="minorHAnsi"/>
          <w:color w:val="000000"/>
          <w:sz w:val="22"/>
          <w:szCs w:val="22"/>
        </w:rPr>
        <w:t xml:space="preserve"> and prominent way, accompanied by the words ‘Representative example’ and presented with each item of information being given equal prominence and given no less prominence than the cost of credit or rate of interest.</w:t>
      </w:r>
    </w:p>
    <w:p w14:paraId="795E1EE6" w14:textId="77777777" w:rsidR="00DB2381" w:rsidRPr="00DB2381" w:rsidRDefault="00DB2381" w:rsidP="00DB2381">
      <w:pPr>
        <w:pStyle w:val="para"/>
        <w:spacing w:before="0" w:beforeAutospacing="0" w:after="0" w:afterAutospacing="0"/>
        <w:textAlignment w:val="baseline"/>
        <w:rPr>
          <w:rFonts w:asciiTheme="minorHAnsi" w:hAnsiTheme="minorHAnsi" w:cstheme="minorHAnsi"/>
          <w:b/>
          <w:bCs/>
          <w:color w:val="000000"/>
          <w:sz w:val="22"/>
          <w:szCs w:val="22"/>
        </w:rPr>
      </w:pPr>
    </w:p>
    <w:p w14:paraId="2AD44748" w14:textId="77777777" w:rsidR="00DB2381" w:rsidRPr="00DB2381" w:rsidRDefault="00DB2381" w:rsidP="00DB2381">
      <w:pPr>
        <w:pStyle w:val="Heading1"/>
        <w:spacing w:before="0"/>
        <w:textAlignment w:val="baseline"/>
        <w:rPr>
          <w:rFonts w:asciiTheme="minorHAnsi" w:hAnsiTheme="minorHAnsi" w:cstheme="minorHAnsi"/>
          <w:b/>
          <w:bCs/>
          <w:color w:val="000000"/>
          <w:sz w:val="22"/>
          <w:szCs w:val="22"/>
        </w:rPr>
      </w:pPr>
      <w:r w:rsidRPr="00DB2381">
        <w:rPr>
          <w:rFonts w:asciiTheme="minorHAnsi" w:hAnsiTheme="minorHAnsi" w:cstheme="minorHAnsi"/>
          <w:b/>
          <w:bCs/>
          <w:color w:val="000000"/>
          <w:sz w:val="22"/>
          <w:szCs w:val="22"/>
        </w:rPr>
        <w:t>Mortgages</w:t>
      </w:r>
    </w:p>
    <w:p w14:paraId="2CBF5406" w14:textId="77777777" w:rsidR="00DB2381" w:rsidRPr="00DB2381" w:rsidRDefault="00DB2381" w:rsidP="00DB2381">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When you are creating marketing material for Mortgages there are </w:t>
      </w:r>
      <w:proofErr w:type="gramStart"/>
      <w:r w:rsidRPr="00DB2381">
        <w:rPr>
          <w:rFonts w:asciiTheme="minorHAnsi" w:hAnsiTheme="minorHAnsi" w:cstheme="minorHAnsi"/>
          <w:color w:val="000000"/>
          <w:sz w:val="22"/>
          <w:szCs w:val="22"/>
        </w:rPr>
        <w:t>a number of</w:t>
      </w:r>
      <w:proofErr w:type="gramEnd"/>
      <w:r w:rsidRPr="00DB2381">
        <w:rPr>
          <w:rFonts w:asciiTheme="minorHAnsi" w:hAnsiTheme="minorHAnsi" w:cstheme="minorHAnsi"/>
          <w:color w:val="000000"/>
          <w:sz w:val="22"/>
          <w:szCs w:val="22"/>
        </w:rPr>
        <w:t xml:space="preserve"> considerations which you will need to make.</w:t>
      </w:r>
    </w:p>
    <w:p w14:paraId="43072CDE" w14:textId="77777777" w:rsidR="00DB2381" w:rsidRPr="00DB2381" w:rsidRDefault="00DB2381" w:rsidP="00DB2381">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As we have established with all marketing material, it is key that it meets the clear, </w:t>
      </w:r>
      <w:proofErr w:type="gramStart"/>
      <w:r w:rsidRPr="00DB2381">
        <w:rPr>
          <w:rFonts w:asciiTheme="minorHAnsi" w:hAnsiTheme="minorHAnsi" w:cstheme="minorHAnsi"/>
          <w:color w:val="000000"/>
          <w:sz w:val="22"/>
          <w:szCs w:val="22"/>
        </w:rPr>
        <w:t>fair</w:t>
      </w:r>
      <w:proofErr w:type="gramEnd"/>
      <w:r w:rsidRPr="00DB2381">
        <w:rPr>
          <w:rFonts w:asciiTheme="minorHAnsi" w:hAnsiTheme="minorHAnsi" w:cstheme="minorHAnsi"/>
          <w:color w:val="000000"/>
          <w:sz w:val="22"/>
          <w:szCs w:val="22"/>
        </w:rPr>
        <w:t xml:space="preserve"> and not misleading principle.</w:t>
      </w:r>
    </w:p>
    <w:p w14:paraId="05510D74" w14:textId="77777777" w:rsidR="00DB2381" w:rsidRPr="00DB2381" w:rsidRDefault="00DB2381" w:rsidP="00DB2381">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In addition, for Mortgages financial promotions you must ensure that it:</w:t>
      </w:r>
    </w:p>
    <w:p w14:paraId="117DD596" w14:textId="77777777" w:rsidR="00DB2381" w:rsidRPr="00DB2381" w:rsidRDefault="00DB2381" w:rsidP="00DB2381">
      <w:pPr>
        <w:pStyle w:val="para"/>
        <w:numPr>
          <w:ilvl w:val="0"/>
          <w:numId w:val="15"/>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is </w:t>
      </w:r>
      <w:proofErr w:type="gramStart"/>
      <w:r w:rsidRPr="00DB2381">
        <w:rPr>
          <w:rFonts w:asciiTheme="minorHAnsi" w:hAnsiTheme="minorHAnsi" w:cstheme="minorHAnsi"/>
          <w:color w:val="000000"/>
          <w:sz w:val="22"/>
          <w:szCs w:val="22"/>
        </w:rPr>
        <w:t>accurate</w:t>
      </w:r>
      <w:proofErr w:type="gramEnd"/>
    </w:p>
    <w:p w14:paraId="2377A90C" w14:textId="77777777" w:rsidR="00DB2381" w:rsidRPr="00DB2381" w:rsidRDefault="00DB2381" w:rsidP="00DB2381">
      <w:pPr>
        <w:pStyle w:val="para"/>
        <w:numPr>
          <w:ilvl w:val="0"/>
          <w:numId w:val="15"/>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is balanced and does not emphasise potential benefits without also giving a fair and prominent indication of relevant </w:t>
      </w:r>
      <w:proofErr w:type="gramStart"/>
      <w:r w:rsidRPr="00DB2381">
        <w:rPr>
          <w:rFonts w:asciiTheme="minorHAnsi" w:hAnsiTheme="minorHAnsi" w:cstheme="minorHAnsi"/>
          <w:color w:val="000000"/>
          <w:sz w:val="22"/>
          <w:szCs w:val="22"/>
        </w:rPr>
        <w:t>risks</w:t>
      </w:r>
      <w:proofErr w:type="gramEnd"/>
    </w:p>
    <w:p w14:paraId="409CE4C3" w14:textId="77777777" w:rsidR="00DB2381" w:rsidRPr="00DB2381" w:rsidRDefault="00DB2381" w:rsidP="00DB2381">
      <w:pPr>
        <w:pStyle w:val="para"/>
        <w:numPr>
          <w:ilvl w:val="0"/>
          <w:numId w:val="15"/>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makes it clear that the credit is secured on the customers home (where applicable)</w:t>
      </w:r>
    </w:p>
    <w:p w14:paraId="5E00D78B" w14:textId="77777777" w:rsidR="00DB2381" w:rsidRDefault="00DB2381" w:rsidP="00DB2381">
      <w:pPr>
        <w:pStyle w:val="para"/>
        <w:numPr>
          <w:ilvl w:val="0"/>
          <w:numId w:val="15"/>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does not disguise, omit, </w:t>
      </w:r>
      <w:proofErr w:type="gramStart"/>
      <w:r w:rsidRPr="00DB2381">
        <w:rPr>
          <w:rFonts w:asciiTheme="minorHAnsi" w:hAnsiTheme="minorHAnsi" w:cstheme="minorHAnsi"/>
          <w:color w:val="000000"/>
          <w:sz w:val="22"/>
          <w:szCs w:val="22"/>
        </w:rPr>
        <w:t>diminish</w:t>
      </w:r>
      <w:proofErr w:type="gramEnd"/>
      <w:r w:rsidRPr="00DB2381">
        <w:rPr>
          <w:rFonts w:asciiTheme="minorHAnsi" w:hAnsiTheme="minorHAnsi" w:cstheme="minorHAnsi"/>
          <w:color w:val="000000"/>
          <w:sz w:val="22"/>
          <w:szCs w:val="22"/>
        </w:rPr>
        <w:t xml:space="preserve"> or obscure important items, statements of warnings.</w:t>
      </w:r>
    </w:p>
    <w:p w14:paraId="76EB7264" w14:textId="77777777" w:rsidR="00086DB0" w:rsidRDefault="00086DB0" w:rsidP="00086DB0">
      <w:pPr>
        <w:pStyle w:val="para"/>
        <w:spacing w:before="0" w:beforeAutospacing="0" w:after="0" w:afterAutospacing="0"/>
        <w:textAlignment w:val="baseline"/>
        <w:rPr>
          <w:rFonts w:asciiTheme="minorHAnsi" w:hAnsiTheme="minorHAnsi" w:cstheme="minorHAnsi"/>
          <w:color w:val="000000"/>
          <w:sz w:val="22"/>
          <w:szCs w:val="22"/>
        </w:rPr>
      </w:pPr>
    </w:p>
    <w:p w14:paraId="5CA3169A" w14:textId="254B1A80" w:rsidR="00086DB0" w:rsidRDefault="00086DB0" w:rsidP="00086DB0">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Example:</w:t>
      </w:r>
    </w:p>
    <w:p w14:paraId="5247E4A1" w14:textId="2C74B683" w:rsidR="00086DB0" w:rsidRDefault="00086DB0" w:rsidP="00086DB0">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Headline: Our best first-time buyer mortgage rates</w:t>
      </w:r>
    </w:p>
    <w:p w14:paraId="78D8EA1D" w14:textId="0606C05D" w:rsidR="005D07D0" w:rsidRDefault="005D07D0" w:rsidP="00086DB0">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 xml:space="preserve">Find the right deal for </w:t>
      </w:r>
      <w:proofErr w:type="gramStart"/>
      <w:r>
        <w:rPr>
          <w:rFonts w:asciiTheme="minorHAnsi" w:hAnsiTheme="minorHAnsi" w:cstheme="minorHAnsi"/>
          <w:color w:val="000000"/>
          <w:sz w:val="22"/>
          <w:szCs w:val="22"/>
        </w:rPr>
        <w:t>you</w:t>
      </w:r>
      <w:proofErr w:type="gramEnd"/>
    </w:p>
    <w:p w14:paraId="614D38A1" w14:textId="3C038B89" w:rsidR="005D07D0" w:rsidRDefault="005D07D0" w:rsidP="00086DB0">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Body copy: We offer mortgages that can help if you’re having trouble saving for the deposit you need, as well as a wide range of fixed-rate and tracker deals.</w:t>
      </w:r>
    </w:p>
    <w:p w14:paraId="58F2764C" w14:textId="780C334B" w:rsidR="005D07D0" w:rsidRPr="00DB2381" w:rsidRDefault="005D07D0" w:rsidP="00086DB0">
      <w:pPr>
        <w:pStyle w:val="para"/>
        <w:spacing w:before="0" w:beforeAutospacing="0" w:after="0" w:afterAutospacing="0"/>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Your home may be repossessed if you do not keep up repayments on your mortgage.</w:t>
      </w:r>
    </w:p>
    <w:p w14:paraId="4D1A9394" w14:textId="77777777" w:rsidR="00DB2381" w:rsidRPr="00DB2381" w:rsidRDefault="00DB2381" w:rsidP="00DB2381">
      <w:pPr>
        <w:pStyle w:val="para"/>
        <w:spacing w:before="0" w:beforeAutospacing="0" w:after="0" w:afterAutospacing="0"/>
        <w:textAlignment w:val="baseline"/>
        <w:rPr>
          <w:rFonts w:asciiTheme="minorHAnsi" w:hAnsiTheme="minorHAnsi" w:cstheme="minorHAnsi"/>
          <w:color w:val="000000"/>
          <w:sz w:val="22"/>
          <w:szCs w:val="22"/>
        </w:rPr>
      </w:pPr>
    </w:p>
    <w:p w14:paraId="0F9C640B" w14:textId="77777777" w:rsidR="00DB2381" w:rsidRPr="00DB2381" w:rsidRDefault="00DB2381" w:rsidP="00DB2381">
      <w:pPr>
        <w:pStyle w:val="para"/>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You must also include a set of standard information as a representative example:</w:t>
      </w:r>
    </w:p>
    <w:p w14:paraId="7DB6B436" w14:textId="77777777" w:rsidR="00DB2381" w:rsidRPr="00DB2381" w:rsidRDefault="00DB2381" w:rsidP="00DB2381">
      <w:pPr>
        <w:pStyle w:val="para"/>
        <w:numPr>
          <w:ilvl w:val="0"/>
          <w:numId w:val="16"/>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 xml:space="preserve">the borrowing rate, including whether this is fixed or variable or a combination of both, as well as any charges included in the total cost of </w:t>
      </w:r>
      <w:proofErr w:type="gramStart"/>
      <w:r w:rsidRPr="00DB2381">
        <w:rPr>
          <w:rFonts w:asciiTheme="minorHAnsi" w:hAnsiTheme="minorHAnsi" w:cstheme="minorHAnsi"/>
          <w:color w:val="515151"/>
          <w:sz w:val="22"/>
          <w:szCs w:val="22"/>
        </w:rPr>
        <w:t>credit</w:t>
      </w:r>
      <w:proofErr w:type="gramEnd"/>
    </w:p>
    <w:p w14:paraId="652C80FD" w14:textId="77777777" w:rsidR="00DB2381" w:rsidRPr="00DB2381" w:rsidRDefault="00DB2381" w:rsidP="00DB2381">
      <w:pPr>
        <w:pStyle w:val="para"/>
        <w:numPr>
          <w:ilvl w:val="0"/>
          <w:numId w:val="16"/>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the total amount of credit</w:t>
      </w:r>
    </w:p>
    <w:p w14:paraId="775D5009" w14:textId="77777777" w:rsidR="00DB2381" w:rsidRPr="00DB2381" w:rsidRDefault="00DB2381" w:rsidP="00DB2381">
      <w:pPr>
        <w:pStyle w:val="para"/>
        <w:numPr>
          <w:ilvl w:val="0"/>
          <w:numId w:val="16"/>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 xml:space="preserve">the APRC, which must be included as prominently as any interest </w:t>
      </w:r>
      <w:proofErr w:type="gramStart"/>
      <w:r w:rsidRPr="00DB2381">
        <w:rPr>
          <w:rFonts w:asciiTheme="minorHAnsi" w:hAnsiTheme="minorHAnsi" w:cstheme="minorHAnsi"/>
          <w:color w:val="515151"/>
          <w:sz w:val="22"/>
          <w:szCs w:val="22"/>
        </w:rPr>
        <w:t>rate</w:t>
      </w:r>
      <w:proofErr w:type="gramEnd"/>
      <w:r w:rsidRPr="00DB2381">
        <w:rPr>
          <w:rFonts w:asciiTheme="minorHAnsi" w:hAnsiTheme="minorHAnsi" w:cstheme="minorHAnsi"/>
          <w:color w:val="515151"/>
          <w:sz w:val="22"/>
          <w:szCs w:val="22"/>
        </w:rPr>
        <w:t> </w:t>
      </w:r>
    </w:p>
    <w:p w14:paraId="51D45936" w14:textId="77777777" w:rsidR="00DB2381" w:rsidRPr="00DB2381" w:rsidRDefault="00DB2381" w:rsidP="00DB2381">
      <w:pPr>
        <w:pStyle w:val="para"/>
        <w:numPr>
          <w:ilvl w:val="0"/>
          <w:numId w:val="16"/>
        </w:numPr>
        <w:shd w:val="clear" w:color="auto" w:fill="FFFFFF"/>
        <w:spacing w:before="0" w:before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 xml:space="preserve">Where applicable also </w:t>
      </w:r>
      <w:proofErr w:type="gramStart"/>
      <w:r w:rsidRPr="00DB2381">
        <w:rPr>
          <w:rFonts w:asciiTheme="minorHAnsi" w:hAnsiTheme="minorHAnsi" w:cstheme="minorHAnsi"/>
          <w:color w:val="515151"/>
          <w:sz w:val="22"/>
          <w:szCs w:val="22"/>
        </w:rPr>
        <w:t>include;</w:t>
      </w:r>
      <w:proofErr w:type="gramEnd"/>
      <w:r w:rsidRPr="00DB2381">
        <w:rPr>
          <w:rFonts w:asciiTheme="minorHAnsi" w:hAnsiTheme="minorHAnsi" w:cstheme="minorHAnsi"/>
          <w:color w:val="515151"/>
          <w:sz w:val="22"/>
          <w:szCs w:val="22"/>
        </w:rPr>
        <w:t> </w:t>
      </w:r>
    </w:p>
    <w:p w14:paraId="5A6F54B1" w14:textId="77777777" w:rsidR="00DB2381" w:rsidRPr="00DB2381" w:rsidRDefault="00DB2381" w:rsidP="00DB2381">
      <w:pPr>
        <w:pStyle w:val="para"/>
        <w:numPr>
          <w:ilvl w:val="1"/>
          <w:numId w:val="16"/>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the duration of the contract</w:t>
      </w:r>
    </w:p>
    <w:p w14:paraId="7C10EF9A" w14:textId="77777777" w:rsidR="00DB2381" w:rsidRPr="00DB2381" w:rsidRDefault="00DB2381" w:rsidP="00DB2381">
      <w:pPr>
        <w:pStyle w:val="para"/>
        <w:numPr>
          <w:ilvl w:val="1"/>
          <w:numId w:val="16"/>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the amount if instalments</w:t>
      </w:r>
    </w:p>
    <w:p w14:paraId="30C4D6F7" w14:textId="77777777" w:rsidR="00DB2381" w:rsidRPr="00DB2381" w:rsidRDefault="00DB2381" w:rsidP="00DB2381">
      <w:pPr>
        <w:pStyle w:val="para"/>
        <w:numPr>
          <w:ilvl w:val="1"/>
          <w:numId w:val="16"/>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the total amount payable by the customer</w:t>
      </w:r>
    </w:p>
    <w:p w14:paraId="0A778A7D" w14:textId="77777777" w:rsidR="00DB2381" w:rsidRPr="00DB2381" w:rsidRDefault="00DB2381" w:rsidP="00DB2381">
      <w:pPr>
        <w:pStyle w:val="para"/>
        <w:numPr>
          <w:ilvl w:val="1"/>
          <w:numId w:val="16"/>
        </w:numPr>
        <w:shd w:val="clear" w:color="auto" w:fill="FFFFFF"/>
        <w:spacing w:before="0" w:beforeAutospacing="0" w:after="0" w:afterAutospacing="0"/>
        <w:textAlignment w:val="baseline"/>
        <w:rPr>
          <w:rFonts w:asciiTheme="minorHAnsi" w:hAnsiTheme="minorHAnsi" w:cstheme="minorHAnsi"/>
          <w:color w:val="515151"/>
          <w:sz w:val="22"/>
          <w:szCs w:val="22"/>
        </w:rPr>
      </w:pPr>
      <w:r w:rsidRPr="00DB2381">
        <w:rPr>
          <w:rFonts w:asciiTheme="minorHAnsi" w:hAnsiTheme="minorHAnsi" w:cstheme="minorHAnsi"/>
          <w:color w:val="515151"/>
          <w:sz w:val="22"/>
          <w:szCs w:val="22"/>
        </w:rPr>
        <w:t>the number of instalments.</w:t>
      </w:r>
    </w:p>
    <w:p w14:paraId="27089F33" w14:textId="77777777" w:rsidR="00DB2381" w:rsidRPr="00DB2381" w:rsidRDefault="00DB2381" w:rsidP="00DB2381">
      <w:pPr>
        <w:pStyle w:val="para"/>
        <w:spacing w:before="0" w:beforeAutospacing="0" w:after="0" w:afterAutospacing="0"/>
        <w:textAlignment w:val="baseline"/>
        <w:rPr>
          <w:rFonts w:asciiTheme="minorHAnsi" w:hAnsiTheme="minorHAnsi" w:cstheme="minorHAnsi"/>
          <w:color w:val="000000"/>
          <w:sz w:val="22"/>
          <w:szCs w:val="22"/>
        </w:rPr>
      </w:pPr>
    </w:p>
    <w:p w14:paraId="10D02D70" w14:textId="3F8D4538" w:rsidR="00DB2381" w:rsidRPr="00DB2381" w:rsidRDefault="00DB2381" w:rsidP="00DB2381">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r w:rsidRPr="00DB2381">
        <w:rPr>
          <w:rFonts w:asciiTheme="minorHAnsi" w:hAnsiTheme="minorHAnsi" w:cstheme="minorHAnsi"/>
          <w:color w:val="515151"/>
          <w:sz w:val="22"/>
          <w:szCs w:val="22"/>
          <w:shd w:val="clear" w:color="auto" w:fill="F6F6F6"/>
        </w:rPr>
        <w:t>For the APRC to be representative, Barclays must expect that at least 51% of customer</w:t>
      </w:r>
      <w:r w:rsidR="003E78E2">
        <w:rPr>
          <w:rFonts w:asciiTheme="minorHAnsi" w:hAnsiTheme="minorHAnsi" w:cstheme="minorHAnsi"/>
          <w:color w:val="515151"/>
          <w:sz w:val="22"/>
          <w:szCs w:val="22"/>
          <w:shd w:val="clear" w:color="auto" w:fill="F6F6F6"/>
        </w:rPr>
        <w:t>s</w:t>
      </w:r>
      <w:r w:rsidRPr="00DB2381">
        <w:rPr>
          <w:rFonts w:asciiTheme="minorHAnsi" w:hAnsiTheme="minorHAnsi" w:cstheme="minorHAnsi"/>
          <w:color w:val="515151"/>
          <w:sz w:val="22"/>
          <w:szCs w:val="22"/>
          <w:shd w:val="clear" w:color="auto" w:fill="F6F6F6"/>
        </w:rPr>
        <w:t xml:space="preserve"> who respond to the financial promotion and </w:t>
      </w:r>
      <w:proofErr w:type="gramStart"/>
      <w:r w:rsidRPr="00DB2381">
        <w:rPr>
          <w:rFonts w:asciiTheme="minorHAnsi" w:hAnsiTheme="minorHAnsi" w:cstheme="minorHAnsi"/>
          <w:color w:val="515151"/>
          <w:sz w:val="22"/>
          <w:szCs w:val="22"/>
          <w:shd w:val="clear" w:color="auto" w:fill="F6F6F6"/>
        </w:rPr>
        <w:t>enter into</w:t>
      </w:r>
      <w:proofErr w:type="gramEnd"/>
      <w:r w:rsidRPr="00DB2381">
        <w:rPr>
          <w:rFonts w:asciiTheme="minorHAnsi" w:hAnsiTheme="minorHAnsi" w:cstheme="minorHAnsi"/>
          <w:color w:val="515151"/>
          <w:sz w:val="22"/>
          <w:szCs w:val="22"/>
          <w:shd w:val="clear" w:color="auto" w:fill="F6F6F6"/>
        </w:rPr>
        <w:t xml:space="preserve"> the mortgage contract would be charged the stated APRC or below.</w:t>
      </w:r>
    </w:p>
    <w:p w14:paraId="1D6BE739" w14:textId="77777777" w:rsidR="00DB2381" w:rsidRPr="00DB2381" w:rsidRDefault="00DB2381" w:rsidP="00DB2381">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p>
    <w:p w14:paraId="4F923EC3" w14:textId="376851FC" w:rsidR="00DB2381" w:rsidRDefault="00DB2381" w:rsidP="00DB2381">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r w:rsidRPr="00DB2381">
        <w:rPr>
          <w:rFonts w:asciiTheme="minorHAnsi" w:hAnsiTheme="minorHAnsi" w:cstheme="minorHAnsi"/>
          <w:color w:val="515151"/>
          <w:sz w:val="22"/>
          <w:szCs w:val="22"/>
          <w:shd w:val="clear" w:color="auto" w:fill="F6F6F6"/>
        </w:rPr>
        <w:t>Example of a rep</w:t>
      </w:r>
      <w:r w:rsidR="003E78E2">
        <w:rPr>
          <w:rFonts w:asciiTheme="minorHAnsi" w:hAnsiTheme="minorHAnsi" w:cstheme="minorHAnsi"/>
          <w:color w:val="515151"/>
          <w:sz w:val="22"/>
          <w:szCs w:val="22"/>
          <w:shd w:val="clear" w:color="auto" w:fill="F6F6F6"/>
        </w:rPr>
        <w:t>resentative</w:t>
      </w:r>
      <w:r w:rsidRPr="00DB2381">
        <w:rPr>
          <w:rFonts w:asciiTheme="minorHAnsi" w:hAnsiTheme="minorHAnsi" w:cstheme="minorHAnsi"/>
          <w:color w:val="515151"/>
          <w:sz w:val="22"/>
          <w:szCs w:val="22"/>
          <w:shd w:val="clear" w:color="auto" w:fill="F6F6F6"/>
        </w:rPr>
        <w:t xml:space="preserve"> example</w:t>
      </w:r>
      <w:r w:rsidR="003E78E2">
        <w:rPr>
          <w:rFonts w:asciiTheme="minorHAnsi" w:hAnsiTheme="minorHAnsi" w:cstheme="minorHAnsi"/>
          <w:color w:val="515151"/>
          <w:sz w:val="22"/>
          <w:szCs w:val="22"/>
          <w:shd w:val="clear" w:color="auto" w:fill="F6F6F6"/>
        </w:rPr>
        <w:t xml:space="preserve"> for mortgages:</w:t>
      </w:r>
    </w:p>
    <w:p w14:paraId="709E8ADF" w14:textId="49CC0E50" w:rsidR="003E78E2" w:rsidRDefault="003E78E2" w:rsidP="00DB2381">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r>
        <w:rPr>
          <w:rFonts w:asciiTheme="minorHAnsi" w:hAnsiTheme="minorHAnsi" w:cstheme="minorHAnsi"/>
          <w:color w:val="515151"/>
          <w:sz w:val="22"/>
          <w:szCs w:val="22"/>
          <w:shd w:val="clear" w:color="auto" w:fill="F6F6F6"/>
        </w:rPr>
        <w:t>Representative example:</w:t>
      </w:r>
    </w:p>
    <w:p w14:paraId="2EFBAF45" w14:textId="62CECF68" w:rsidR="003E78E2" w:rsidRDefault="003E78E2" w:rsidP="00DB2381">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r>
        <w:rPr>
          <w:rFonts w:asciiTheme="minorHAnsi" w:hAnsiTheme="minorHAnsi" w:cstheme="minorHAnsi"/>
          <w:color w:val="515151"/>
          <w:sz w:val="22"/>
          <w:szCs w:val="22"/>
          <w:shd w:val="clear" w:color="auto" w:fill="F6F6F6"/>
        </w:rPr>
        <w:t>A capital and interest mortgage of £184,000 payable over 300 months on a fixed rate of 2.71% for 5 years and then our variable tracker rate of 3.49% above the Bank of England Base Rate (currently 0.10%), for the remaining term would require 60 monthly payments of £8</w:t>
      </w:r>
      <w:r w:rsidR="008E3852">
        <w:rPr>
          <w:rFonts w:asciiTheme="minorHAnsi" w:hAnsiTheme="minorHAnsi" w:cstheme="minorHAnsi"/>
          <w:color w:val="515151"/>
          <w:sz w:val="22"/>
          <w:szCs w:val="22"/>
          <w:shd w:val="clear" w:color="auto" w:fill="F6F6F6"/>
        </w:rPr>
        <w:t>45.05 and 240 monthly payments of £914.51.</w:t>
      </w:r>
    </w:p>
    <w:p w14:paraId="6162DCB7" w14:textId="77F11F8A" w:rsidR="008E3852" w:rsidRDefault="008E3852" w:rsidP="00DB2381">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r>
        <w:rPr>
          <w:rFonts w:asciiTheme="minorHAnsi" w:hAnsiTheme="minorHAnsi" w:cstheme="minorHAnsi"/>
          <w:color w:val="515151"/>
          <w:sz w:val="22"/>
          <w:szCs w:val="22"/>
          <w:shd w:val="clear" w:color="auto" w:fill="F6F6F6"/>
        </w:rPr>
        <w:t>The total amount payable would be £271,299.40 made up of the loan amount plus interest and £999 (product fee), £80 (final repayment charge), £35 (completion fee).</w:t>
      </w:r>
    </w:p>
    <w:p w14:paraId="45A955A5" w14:textId="115A2E3C" w:rsidR="008E3852" w:rsidRPr="00DB2381" w:rsidRDefault="008E3852" w:rsidP="00DB2381">
      <w:pPr>
        <w:pStyle w:val="para"/>
        <w:spacing w:before="0" w:beforeAutospacing="0" w:after="0" w:afterAutospacing="0"/>
        <w:textAlignment w:val="baseline"/>
        <w:rPr>
          <w:rFonts w:asciiTheme="minorHAnsi" w:hAnsiTheme="minorHAnsi" w:cstheme="minorHAnsi"/>
          <w:color w:val="515151"/>
          <w:sz w:val="22"/>
          <w:szCs w:val="22"/>
          <w:shd w:val="clear" w:color="auto" w:fill="F6F6F6"/>
        </w:rPr>
      </w:pPr>
      <w:r>
        <w:rPr>
          <w:rFonts w:asciiTheme="minorHAnsi" w:hAnsiTheme="minorHAnsi" w:cstheme="minorHAnsi"/>
          <w:color w:val="515151"/>
          <w:sz w:val="22"/>
          <w:szCs w:val="22"/>
          <w:shd w:val="clear" w:color="auto" w:fill="F6F6F6"/>
        </w:rPr>
        <w:t>The overall cost for comparison is 3.3% APRC representative.</w:t>
      </w:r>
    </w:p>
    <w:p w14:paraId="7F8C2156" w14:textId="77777777" w:rsidR="00DB2381" w:rsidRPr="00DB2381" w:rsidRDefault="00DB2381" w:rsidP="00D56782">
      <w:pPr>
        <w:pStyle w:val="para"/>
        <w:spacing w:before="0" w:beforeAutospacing="0" w:after="0" w:afterAutospacing="0"/>
        <w:textAlignment w:val="baseline"/>
        <w:rPr>
          <w:rFonts w:asciiTheme="minorHAnsi" w:hAnsiTheme="minorHAnsi" w:cstheme="minorHAnsi"/>
          <w:color w:val="000000"/>
          <w:sz w:val="22"/>
          <w:szCs w:val="22"/>
        </w:rPr>
      </w:pPr>
    </w:p>
    <w:p w14:paraId="3DE7DEA6" w14:textId="77777777" w:rsidR="00DB2381" w:rsidRPr="00DB2381" w:rsidRDefault="00DB2381" w:rsidP="00DB2381">
      <w:pPr>
        <w:pStyle w:val="Heading1"/>
        <w:spacing w:before="0"/>
        <w:textAlignment w:val="baseline"/>
        <w:rPr>
          <w:rFonts w:asciiTheme="minorHAnsi" w:hAnsiTheme="minorHAnsi" w:cstheme="minorHAnsi"/>
          <w:b/>
          <w:bCs/>
          <w:color w:val="000000"/>
          <w:sz w:val="22"/>
          <w:szCs w:val="22"/>
        </w:rPr>
      </w:pPr>
      <w:r w:rsidRPr="00DB2381">
        <w:rPr>
          <w:rFonts w:asciiTheme="minorHAnsi" w:hAnsiTheme="minorHAnsi" w:cstheme="minorHAnsi"/>
          <w:b/>
          <w:bCs/>
          <w:color w:val="000000"/>
          <w:sz w:val="22"/>
          <w:szCs w:val="22"/>
        </w:rPr>
        <w:t>Investments</w:t>
      </w:r>
    </w:p>
    <w:p w14:paraId="03554A45" w14:textId="77777777" w:rsidR="00DB2381" w:rsidRPr="00DB2381" w:rsidRDefault="00DB2381" w:rsidP="00DB2381">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The different rules that apply to Investment related financial promotions vary depending on the specific Investment product that is being promoted.</w:t>
      </w:r>
    </w:p>
    <w:p w14:paraId="282292DB" w14:textId="7DE59F64" w:rsidR="00D56782" w:rsidRPr="00DB2381" w:rsidRDefault="00DB2381" w:rsidP="00632543">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Of course, the clear, </w:t>
      </w:r>
      <w:proofErr w:type="gramStart"/>
      <w:r w:rsidRPr="00DB2381">
        <w:rPr>
          <w:rFonts w:asciiTheme="minorHAnsi" w:hAnsiTheme="minorHAnsi" w:cstheme="minorHAnsi"/>
          <w:color w:val="000000"/>
          <w:sz w:val="22"/>
          <w:szCs w:val="22"/>
        </w:rPr>
        <w:t>fair</w:t>
      </w:r>
      <w:proofErr w:type="gramEnd"/>
      <w:r w:rsidRPr="00DB2381">
        <w:rPr>
          <w:rFonts w:asciiTheme="minorHAnsi" w:hAnsiTheme="minorHAnsi" w:cstheme="minorHAnsi"/>
          <w:color w:val="000000"/>
          <w:sz w:val="22"/>
          <w:szCs w:val="22"/>
        </w:rPr>
        <w:t xml:space="preserve"> and not misleading principle is key for all marketing materials for all products.  For the detailed rules for Investment products please refer to the FCA rulebooks linked earlier in this module and other relevant regulatory sources.</w:t>
      </w:r>
    </w:p>
    <w:p w14:paraId="5168A01E" w14:textId="77777777" w:rsidR="00DB2381" w:rsidRPr="00DB2381" w:rsidRDefault="00DB2381" w:rsidP="00DB2381">
      <w:pPr>
        <w:pStyle w:val="Heading1"/>
        <w:spacing w:before="0"/>
        <w:textAlignment w:val="baseline"/>
        <w:rPr>
          <w:rFonts w:asciiTheme="minorHAnsi" w:hAnsiTheme="minorHAnsi" w:cstheme="minorHAnsi"/>
          <w:b/>
          <w:bCs/>
          <w:color w:val="000000"/>
          <w:sz w:val="22"/>
          <w:szCs w:val="22"/>
        </w:rPr>
      </w:pPr>
      <w:r w:rsidRPr="00DB2381">
        <w:rPr>
          <w:rFonts w:asciiTheme="minorHAnsi" w:hAnsiTheme="minorHAnsi" w:cstheme="minorHAnsi"/>
          <w:b/>
          <w:bCs/>
          <w:color w:val="000000"/>
          <w:sz w:val="22"/>
          <w:szCs w:val="22"/>
        </w:rPr>
        <w:t>Misleading advertising</w:t>
      </w:r>
    </w:p>
    <w:p w14:paraId="35D38075" w14:textId="77777777" w:rsidR="00DB2381" w:rsidRPr="00DB2381" w:rsidRDefault="00DB2381" w:rsidP="00DB2381">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Misleading advertising is said to happen when: </w:t>
      </w:r>
    </w:p>
    <w:p w14:paraId="0DF3CF04" w14:textId="77777777" w:rsidR="00DB2381" w:rsidRPr="00DB2381" w:rsidRDefault="00DB2381" w:rsidP="00DB2381">
      <w:pPr>
        <w:textAlignment w:val="baseline"/>
        <w:rPr>
          <w:rFonts w:cstheme="minorHAnsi"/>
          <w:color w:val="000000"/>
        </w:rPr>
      </w:pPr>
      <w:r w:rsidRPr="00DB2381">
        <w:rPr>
          <w:rFonts w:cstheme="minorHAnsi"/>
          <w:color w:val="000000"/>
        </w:rPr>
        <w:t>in any way including its presentation, it deceives or is likely to deceive the traders to whom it is addressed or whom it reaches.</w:t>
      </w:r>
    </w:p>
    <w:p w14:paraId="5D597D01" w14:textId="77777777" w:rsidR="00DB2381" w:rsidRPr="00DB2381" w:rsidRDefault="00DB2381" w:rsidP="00DB2381">
      <w:pPr>
        <w:textAlignment w:val="baseline"/>
        <w:rPr>
          <w:rFonts w:cstheme="minorHAnsi"/>
          <w:color w:val="000000"/>
        </w:rPr>
      </w:pPr>
      <w:r w:rsidRPr="00DB2381">
        <w:rPr>
          <w:rFonts w:cstheme="minorHAnsi"/>
          <w:color w:val="000000"/>
        </w:rPr>
        <w:t>Misleading Marketing Regulations 2008</w:t>
      </w:r>
    </w:p>
    <w:p w14:paraId="4D1D842D" w14:textId="77777777" w:rsidR="00DB2381" w:rsidRPr="00DB2381" w:rsidRDefault="00DB2381" w:rsidP="00DB2381">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The regulations state, that if by reason of its deceptive nature, it is likely to affect their behaviour, then this would mean that the advert is deemed to be misleading. </w:t>
      </w:r>
    </w:p>
    <w:p w14:paraId="00649302" w14:textId="77777777" w:rsidR="00DB2381" w:rsidRPr="00DB2381" w:rsidRDefault="00DB2381" w:rsidP="00DB2381">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It is important that we follow the regulatory guidelines set out in this training to ensure that we get it right </w:t>
      </w:r>
      <w:proofErr w:type="gramStart"/>
      <w:r w:rsidRPr="00DB2381">
        <w:rPr>
          <w:rFonts w:asciiTheme="minorHAnsi" w:hAnsiTheme="minorHAnsi" w:cstheme="minorHAnsi"/>
          <w:color w:val="000000"/>
          <w:sz w:val="22"/>
          <w:szCs w:val="22"/>
        </w:rPr>
        <w:t>each and every</w:t>
      </w:r>
      <w:proofErr w:type="gramEnd"/>
      <w:r w:rsidRPr="00DB2381">
        <w:rPr>
          <w:rFonts w:asciiTheme="minorHAnsi" w:hAnsiTheme="minorHAnsi" w:cstheme="minorHAnsi"/>
          <w:color w:val="000000"/>
          <w:sz w:val="22"/>
          <w:szCs w:val="22"/>
        </w:rPr>
        <w:t xml:space="preserve"> time to enable us to produce high level, customer centric marketing material. </w:t>
      </w:r>
    </w:p>
    <w:p w14:paraId="2D687358" w14:textId="77777777" w:rsidR="00DB2381" w:rsidRPr="00DB2381" w:rsidRDefault="00DB2381" w:rsidP="00DB2381">
      <w:pPr>
        <w:pStyle w:val="para"/>
        <w:spacing w:before="0" w:before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To determine whether the advertising which you're producing is misleading, you should always consider the following:</w:t>
      </w:r>
    </w:p>
    <w:p w14:paraId="1B1DB29E" w14:textId="77777777" w:rsidR="00DB2381" w:rsidRPr="00DB2381" w:rsidRDefault="00DB2381" w:rsidP="00DB2381">
      <w:pPr>
        <w:pStyle w:val="para"/>
        <w:numPr>
          <w:ilvl w:val="0"/>
          <w:numId w:val="17"/>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the characteristics of the product</w:t>
      </w:r>
    </w:p>
    <w:p w14:paraId="5D5A0960" w14:textId="77777777" w:rsidR="00DB2381" w:rsidRPr="00DB2381" w:rsidRDefault="00DB2381" w:rsidP="00DB2381">
      <w:pPr>
        <w:pStyle w:val="para"/>
        <w:numPr>
          <w:ilvl w:val="0"/>
          <w:numId w:val="17"/>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the price or manner in which the price is </w:t>
      </w:r>
      <w:proofErr w:type="gramStart"/>
      <w:r w:rsidRPr="00DB2381">
        <w:rPr>
          <w:rFonts w:asciiTheme="minorHAnsi" w:hAnsiTheme="minorHAnsi" w:cstheme="minorHAnsi"/>
          <w:color w:val="000000"/>
          <w:sz w:val="22"/>
          <w:szCs w:val="22"/>
        </w:rPr>
        <w:t>calculated</w:t>
      </w:r>
      <w:proofErr w:type="gramEnd"/>
    </w:p>
    <w:p w14:paraId="622687A2" w14:textId="77777777" w:rsidR="00DB2381" w:rsidRPr="00DB2381" w:rsidRDefault="00DB2381" w:rsidP="00DB2381">
      <w:pPr>
        <w:pStyle w:val="para"/>
        <w:numPr>
          <w:ilvl w:val="0"/>
          <w:numId w:val="17"/>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the conditions on which the product is supplied or </w:t>
      </w:r>
      <w:proofErr w:type="gramStart"/>
      <w:r w:rsidRPr="00DB2381">
        <w:rPr>
          <w:rFonts w:asciiTheme="minorHAnsi" w:hAnsiTheme="minorHAnsi" w:cstheme="minorHAnsi"/>
          <w:color w:val="000000"/>
          <w:sz w:val="22"/>
          <w:szCs w:val="22"/>
        </w:rPr>
        <w:t>provided</w:t>
      </w:r>
      <w:proofErr w:type="gramEnd"/>
    </w:p>
    <w:p w14:paraId="7B2E30EF" w14:textId="77777777" w:rsidR="00DB2381" w:rsidRPr="00DB2381" w:rsidRDefault="00DB2381" w:rsidP="00DB2381">
      <w:pPr>
        <w:pStyle w:val="para"/>
        <w:numPr>
          <w:ilvl w:val="0"/>
          <w:numId w:val="17"/>
        </w:numPr>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 xml:space="preserve">the nature, </w:t>
      </w:r>
      <w:proofErr w:type="gramStart"/>
      <w:r w:rsidRPr="00DB2381">
        <w:rPr>
          <w:rFonts w:asciiTheme="minorHAnsi" w:hAnsiTheme="minorHAnsi" w:cstheme="minorHAnsi"/>
          <w:color w:val="000000"/>
          <w:sz w:val="22"/>
          <w:szCs w:val="22"/>
        </w:rPr>
        <w:t>attributes</w:t>
      </w:r>
      <w:proofErr w:type="gramEnd"/>
      <w:r w:rsidRPr="00DB2381">
        <w:rPr>
          <w:rFonts w:asciiTheme="minorHAnsi" w:hAnsiTheme="minorHAnsi" w:cstheme="minorHAnsi"/>
          <w:color w:val="000000"/>
          <w:sz w:val="22"/>
          <w:szCs w:val="22"/>
        </w:rPr>
        <w:t xml:space="preserve"> and rights of the advertiser.</w:t>
      </w:r>
    </w:p>
    <w:p w14:paraId="36182DEC" w14:textId="77777777" w:rsidR="00D56782" w:rsidRPr="00DB2381" w:rsidRDefault="00D56782">
      <w:pPr>
        <w:rPr>
          <w:rFonts w:cstheme="minorHAnsi"/>
        </w:rPr>
      </w:pPr>
    </w:p>
    <w:p w14:paraId="58A67C31" w14:textId="77777777" w:rsidR="00DB2381" w:rsidRPr="00DB2381" w:rsidRDefault="00DB2381" w:rsidP="00DB2381">
      <w:pPr>
        <w:pStyle w:val="Heading1"/>
        <w:spacing w:before="0"/>
        <w:textAlignment w:val="baseline"/>
        <w:rPr>
          <w:rFonts w:asciiTheme="minorHAnsi" w:hAnsiTheme="minorHAnsi" w:cstheme="minorHAnsi"/>
          <w:b/>
          <w:bCs/>
          <w:color w:val="000000"/>
          <w:sz w:val="22"/>
          <w:szCs w:val="22"/>
        </w:rPr>
      </w:pPr>
      <w:r w:rsidRPr="00DB2381">
        <w:rPr>
          <w:rFonts w:asciiTheme="minorHAnsi" w:hAnsiTheme="minorHAnsi" w:cstheme="minorHAnsi"/>
          <w:b/>
          <w:bCs/>
          <w:color w:val="000000"/>
          <w:sz w:val="22"/>
          <w:szCs w:val="22"/>
        </w:rPr>
        <w:t>Comparative advertising</w:t>
      </w:r>
    </w:p>
    <w:p w14:paraId="05F74C41" w14:textId="77777777" w:rsidR="00DB2381" w:rsidRPr="00DB2381" w:rsidRDefault="00DB2381" w:rsidP="00DB2381">
      <w:pPr>
        <w:pStyle w:val="para"/>
        <w:spacing w:before="0" w:beforeAutospacing="0" w:after="0" w:afterAutospacing="0"/>
        <w:textAlignment w:val="baseline"/>
        <w:rPr>
          <w:rFonts w:asciiTheme="minorHAnsi" w:hAnsiTheme="minorHAnsi" w:cstheme="minorHAnsi"/>
          <w:color w:val="000000"/>
          <w:sz w:val="22"/>
          <w:szCs w:val="22"/>
        </w:rPr>
      </w:pPr>
      <w:r w:rsidRPr="00DB2381">
        <w:rPr>
          <w:rFonts w:asciiTheme="minorHAnsi" w:hAnsiTheme="minorHAnsi" w:cstheme="minorHAnsi"/>
          <w:color w:val="000000"/>
          <w:sz w:val="22"/>
          <w:szCs w:val="22"/>
        </w:rPr>
        <w:t>Comparative advertising is not uncommon. Indeed, many companies use this technique when producing their marketing campaigns. It is defined as advertising which in any way either explicitly or by implication, identifies a competitor or a product offered by a competitor.</w:t>
      </w:r>
    </w:p>
    <w:p w14:paraId="7B351507" w14:textId="77777777" w:rsidR="00DB2381" w:rsidRPr="00DB2381" w:rsidRDefault="00DB2381">
      <w:pPr>
        <w:rPr>
          <w:rFonts w:cstheme="minorHAnsi"/>
        </w:rPr>
      </w:pPr>
    </w:p>
    <w:p w14:paraId="3E74AF52" w14:textId="7254F187" w:rsidR="00DB2381" w:rsidRDefault="00B55E8C">
      <w:pPr>
        <w:rPr>
          <w:rFonts w:cstheme="minorHAnsi"/>
          <w:b/>
          <w:bCs/>
        </w:rPr>
      </w:pPr>
      <w:r>
        <w:rPr>
          <w:rFonts w:cstheme="minorHAnsi"/>
          <w:b/>
          <w:bCs/>
        </w:rPr>
        <w:t>Here is an example of</w:t>
      </w:r>
      <w:r w:rsidR="00DB2381" w:rsidRPr="00DB2381">
        <w:rPr>
          <w:rFonts w:cstheme="minorHAnsi"/>
          <w:b/>
          <w:bCs/>
        </w:rPr>
        <w:t xml:space="preserve"> comparative advertising</w:t>
      </w:r>
      <w:r>
        <w:rPr>
          <w:rFonts w:cstheme="minorHAnsi"/>
          <w:b/>
          <w:bCs/>
        </w:rPr>
        <w:t>:</w:t>
      </w:r>
    </w:p>
    <w:p w14:paraId="2A79EA57" w14:textId="77777777" w:rsidR="00B55E8C" w:rsidRDefault="00B55E8C">
      <w:pPr>
        <w:rPr>
          <w:rFonts w:cstheme="minorHAnsi"/>
        </w:rPr>
      </w:pPr>
      <w:r>
        <w:rPr>
          <w:rFonts w:cstheme="minorHAnsi"/>
        </w:rPr>
        <w:t>Headline: For the best fixed rates.</w:t>
      </w:r>
    </w:p>
    <w:p w14:paraId="23E16C97" w14:textId="34F2404E" w:rsidR="00DB2381" w:rsidRPr="00DB2381" w:rsidRDefault="00B55E8C">
      <w:pPr>
        <w:rPr>
          <w:rFonts w:cstheme="minorHAnsi"/>
        </w:rPr>
      </w:pPr>
      <w:r>
        <w:rPr>
          <w:rFonts w:cstheme="minorHAnsi"/>
          <w:color w:val="515151"/>
          <w:shd w:val="clear" w:color="auto" w:fill="FFFFFF"/>
        </w:rPr>
        <w:t>T</w:t>
      </w:r>
      <w:r w:rsidR="00DB2381" w:rsidRPr="00DB2381">
        <w:rPr>
          <w:rFonts w:cstheme="minorHAnsi"/>
          <w:color w:val="515151"/>
          <w:shd w:val="clear" w:color="auto" w:fill="FFFFFF"/>
        </w:rPr>
        <w:t>his would be an indirect comparison. Whilst we are not explicitly comparing against a competitor, by claiming we have the best fixed rates we are making an implied comparison against competitors in the market, as it is an absolute claim. We would need to ensure that any claims can be substantiated and not likely to mislead the consumer (CAP code rules 3.7 and 3.38).</w:t>
      </w:r>
    </w:p>
    <w:sectPr w:rsidR="00DB2381" w:rsidRPr="00DB2381">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1E951" w14:textId="77777777" w:rsidR="001152B4" w:rsidRDefault="001152B4" w:rsidP="001152B4">
      <w:pPr>
        <w:spacing w:after="0" w:line="240" w:lineRule="auto"/>
      </w:pPr>
      <w:r>
        <w:separator/>
      </w:r>
    </w:p>
  </w:endnote>
  <w:endnote w:type="continuationSeparator" w:id="0">
    <w:p w14:paraId="5CA0A257" w14:textId="77777777" w:rsidR="001152B4" w:rsidRDefault="001152B4" w:rsidP="00115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198F" w14:textId="77777777" w:rsidR="001152B4" w:rsidRDefault="001152B4">
    <w:pPr>
      <w:pStyle w:val="Footer"/>
    </w:pPr>
    <w:r>
      <w:rPr>
        <w:noProof/>
      </w:rPr>
      <mc:AlternateContent>
        <mc:Choice Requires="wps">
          <w:drawing>
            <wp:anchor distT="0" distB="0" distL="0" distR="0" simplePos="0" relativeHeight="251659264" behindDoc="0" locked="0" layoutInCell="1" allowOverlap="1" wp14:anchorId="4C658C6A" wp14:editId="6EC88A1C">
              <wp:simplePos x="635" y="635"/>
              <wp:positionH relativeFrom="page">
                <wp:align>center</wp:align>
              </wp:positionH>
              <wp:positionV relativeFrom="page">
                <wp:align>bottom</wp:align>
              </wp:positionV>
              <wp:extent cx="443865" cy="443865"/>
              <wp:effectExtent l="0" t="0" r="3175" b="0"/>
              <wp:wrapNone/>
              <wp:docPr id="2" name="Text Box 2" descr="Restricted - Ex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24FF16" w14:textId="77777777" w:rsidR="001152B4" w:rsidRPr="001152B4" w:rsidRDefault="001152B4" w:rsidP="001152B4">
                          <w:pPr>
                            <w:spacing w:after="0"/>
                            <w:rPr>
                              <w:rFonts w:ascii="Calibri" w:eastAsia="Calibri" w:hAnsi="Calibri" w:cs="Calibri"/>
                              <w:noProof/>
                              <w:color w:val="000000"/>
                              <w:sz w:val="20"/>
                              <w:szCs w:val="20"/>
                            </w:rPr>
                          </w:pPr>
                          <w:r w:rsidRPr="001152B4">
                            <w:rPr>
                              <w:rFonts w:ascii="Calibri" w:eastAsia="Calibri" w:hAnsi="Calibri" w:cs="Calibri"/>
                              <w:noProof/>
                              <w:color w:val="000000"/>
                              <w:sz w:val="20"/>
                              <w:szCs w:val="20"/>
                            </w:rPr>
                            <w:t>Restricted - External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alt="Restricted - Extern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rsidR="001152B4" w:rsidRPr="001152B4" w:rsidRDefault="001152B4" w:rsidP="001152B4">
                    <w:pPr>
                      <w:spacing w:after="0"/>
                      <w:rPr>
                        <w:rFonts w:ascii="Calibri" w:eastAsia="Calibri" w:hAnsi="Calibri" w:cs="Calibri"/>
                        <w:noProof/>
                        <w:color w:val="000000"/>
                        <w:sz w:val="20"/>
                        <w:szCs w:val="20"/>
                      </w:rPr>
                    </w:pPr>
                    <w:r w:rsidRPr="001152B4">
                      <w:rPr>
                        <w:rFonts w:ascii="Calibri" w:eastAsia="Calibri" w:hAnsi="Calibri" w:cs="Calibri"/>
                        <w:noProof/>
                        <w:color w:val="000000"/>
                        <w:sz w:val="20"/>
                        <w:szCs w:val="20"/>
                      </w:rPr>
                      <w:t>Restricted - External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06AC" w14:textId="77777777" w:rsidR="001152B4" w:rsidRDefault="001152B4">
    <w:pPr>
      <w:pStyle w:val="Footer"/>
    </w:pPr>
    <w:r>
      <w:rPr>
        <w:noProof/>
      </w:rPr>
      <mc:AlternateContent>
        <mc:Choice Requires="wps">
          <w:drawing>
            <wp:anchor distT="0" distB="0" distL="0" distR="0" simplePos="0" relativeHeight="251660288" behindDoc="0" locked="0" layoutInCell="1" allowOverlap="1" wp14:anchorId="1E673894" wp14:editId="78F24886">
              <wp:simplePos x="914400" y="10067925"/>
              <wp:positionH relativeFrom="page">
                <wp:align>center</wp:align>
              </wp:positionH>
              <wp:positionV relativeFrom="page">
                <wp:align>bottom</wp:align>
              </wp:positionV>
              <wp:extent cx="443865" cy="443865"/>
              <wp:effectExtent l="0" t="0" r="3175" b="0"/>
              <wp:wrapNone/>
              <wp:docPr id="3" name="Text Box 3" descr="Restricted - Ex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081B86" w14:textId="77777777" w:rsidR="001152B4" w:rsidRPr="001152B4" w:rsidRDefault="001152B4" w:rsidP="001152B4">
                          <w:pPr>
                            <w:spacing w:after="0"/>
                            <w:rPr>
                              <w:rFonts w:ascii="Calibri" w:eastAsia="Calibri" w:hAnsi="Calibri" w:cs="Calibri"/>
                              <w:noProof/>
                              <w:color w:val="000000"/>
                              <w:sz w:val="20"/>
                              <w:szCs w:val="20"/>
                            </w:rPr>
                          </w:pPr>
                          <w:r w:rsidRPr="001152B4">
                            <w:rPr>
                              <w:rFonts w:ascii="Calibri" w:eastAsia="Calibri" w:hAnsi="Calibri" w:cs="Calibri"/>
                              <w:noProof/>
                              <w:color w:val="000000"/>
                              <w:sz w:val="20"/>
                              <w:szCs w:val="20"/>
                            </w:rPr>
                            <w:t>Restricted - External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8" type="#_x0000_t202" alt="Restricted - Extern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rsidR="001152B4" w:rsidRPr="001152B4" w:rsidRDefault="001152B4" w:rsidP="001152B4">
                    <w:pPr>
                      <w:spacing w:after="0"/>
                      <w:rPr>
                        <w:rFonts w:ascii="Calibri" w:eastAsia="Calibri" w:hAnsi="Calibri" w:cs="Calibri"/>
                        <w:noProof/>
                        <w:color w:val="000000"/>
                        <w:sz w:val="20"/>
                        <w:szCs w:val="20"/>
                      </w:rPr>
                    </w:pPr>
                    <w:r w:rsidRPr="001152B4">
                      <w:rPr>
                        <w:rFonts w:ascii="Calibri" w:eastAsia="Calibri" w:hAnsi="Calibri" w:cs="Calibri"/>
                        <w:noProof/>
                        <w:color w:val="000000"/>
                        <w:sz w:val="20"/>
                        <w:szCs w:val="20"/>
                      </w:rPr>
                      <w:t>Restricted - External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FDD17" w14:textId="77777777" w:rsidR="001152B4" w:rsidRDefault="001152B4">
    <w:pPr>
      <w:pStyle w:val="Footer"/>
    </w:pPr>
    <w:r>
      <w:rPr>
        <w:noProof/>
      </w:rPr>
      <mc:AlternateContent>
        <mc:Choice Requires="wps">
          <w:drawing>
            <wp:anchor distT="0" distB="0" distL="0" distR="0" simplePos="0" relativeHeight="251658240" behindDoc="0" locked="0" layoutInCell="1" allowOverlap="1" wp14:anchorId="01D536D1" wp14:editId="6BA4A63F">
              <wp:simplePos x="635" y="635"/>
              <wp:positionH relativeFrom="page">
                <wp:align>center</wp:align>
              </wp:positionH>
              <wp:positionV relativeFrom="page">
                <wp:align>bottom</wp:align>
              </wp:positionV>
              <wp:extent cx="443865" cy="443865"/>
              <wp:effectExtent l="0" t="0" r="3175" b="0"/>
              <wp:wrapNone/>
              <wp:docPr id="1" name="Text Box 1" descr="Restricted - Ex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70F13A" w14:textId="77777777" w:rsidR="001152B4" w:rsidRPr="001152B4" w:rsidRDefault="001152B4" w:rsidP="001152B4">
                          <w:pPr>
                            <w:spacing w:after="0"/>
                            <w:rPr>
                              <w:rFonts w:ascii="Calibri" w:eastAsia="Calibri" w:hAnsi="Calibri" w:cs="Calibri"/>
                              <w:noProof/>
                              <w:color w:val="000000"/>
                              <w:sz w:val="20"/>
                              <w:szCs w:val="20"/>
                            </w:rPr>
                          </w:pPr>
                          <w:r w:rsidRPr="001152B4">
                            <w:rPr>
                              <w:rFonts w:ascii="Calibri" w:eastAsia="Calibri" w:hAnsi="Calibri" w:cs="Calibri"/>
                              <w:noProof/>
                              <w:color w:val="000000"/>
                              <w:sz w:val="20"/>
                              <w:szCs w:val="20"/>
                            </w:rPr>
                            <w:t>Restricted - External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9" type="#_x0000_t202" alt="Restricted - Extern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rsidR="001152B4" w:rsidRPr="001152B4" w:rsidRDefault="001152B4" w:rsidP="001152B4">
                    <w:pPr>
                      <w:spacing w:after="0"/>
                      <w:rPr>
                        <w:rFonts w:ascii="Calibri" w:eastAsia="Calibri" w:hAnsi="Calibri" w:cs="Calibri"/>
                        <w:noProof/>
                        <w:color w:val="000000"/>
                        <w:sz w:val="20"/>
                        <w:szCs w:val="20"/>
                      </w:rPr>
                    </w:pPr>
                    <w:r w:rsidRPr="001152B4">
                      <w:rPr>
                        <w:rFonts w:ascii="Calibri" w:eastAsia="Calibri" w:hAnsi="Calibri" w:cs="Calibri"/>
                        <w:noProof/>
                        <w:color w:val="000000"/>
                        <w:sz w:val="20"/>
                        <w:szCs w:val="20"/>
                      </w:rPr>
                      <w:t>Restricted - External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32086" w14:textId="77777777" w:rsidR="001152B4" w:rsidRDefault="001152B4" w:rsidP="001152B4">
      <w:pPr>
        <w:spacing w:after="0" w:line="240" w:lineRule="auto"/>
      </w:pPr>
      <w:r>
        <w:separator/>
      </w:r>
    </w:p>
  </w:footnote>
  <w:footnote w:type="continuationSeparator" w:id="0">
    <w:p w14:paraId="4763A872" w14:textId="77777777" w:rsidR="001152B4" w:rsidRDefault="001152B4" w:rsidP="001152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31A"/>
    <w:multiLevelType w:val="multilevel"/>
    <w:tmpl w:val="E5B0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E68FB"/>
    <w:multiLevelType w:val="multilevel"/>
    <w:tmpl w:val="4A981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21400C"/>
    <w:multiLevelType w:val="hybridMultilevel"/>
    <w:tmpl w:val="81704D8C"/>
    <w:lvl w:ilvl="0" w:tplc="8668DECA">
      <w:start w:val="1"/>
      <w:numFmt w:val="bullet"/>
      <w:lvlText w:val="•"/>
      <w:lvlJc w:val="left"/>
      <w:pPr>
        <w:tabs>
          <w:tab w:val="num" w:pos="720"/>
        </w:tabs>
        <w:ind w:left="720" w:hanging="360"/>
      </w:pPr>
      <w:rPr>
        <w:rFonts w:ascii="Arial" w:hAnsi="Arial" w:hint="default"/>
      </w:rPr>
    </w:lvl>
    <w:lvl w:ilvl="1" w:tplc="828CC8D8" w:tentative="1">
      <w:start w:val="1"/>
      <w:numFmt w:val="bullet"/>
      <w:lvlText w:val="•"/>
      <w:lvlJc w:val="left"/>
      <w:pPr>
        <w:tabs>
          <w:tab w:val="num" w:pos="1440"/>
        </w:tabs>
        <w:ind w:left="1440" w:hanging="360"/>
      </w:pPr>
      <w:rPr>
        <w:rFonts w:ascii="Arial" w:hAnsi="Arial" w:hint="default"/>
      </w:rPr>
    </w:lvl>
    <w:lvl w:ilvl="2" w:tplc="91BA0898" w:tentative="1">
      <w:start w:val="1"/>
      <w:numFmt w:val="bullet"/>
      <w:lvlText w:val="•"/>
      <w:lvlJc w:val="left"/>
      <w:pPr>
        <w:tabs>
          <w:tab w:val="num" w:pos="2160"/>
        </w:tabs>
        <w:ind w:left="2160" w:hanging="360"/>
      </w:pPr>
      <w:rPr>
        <w:rFonts w:ascii="Arial" w:hAnsi="Arial" w:hint="default"/>
      </w:rPr>
    </w:lvl>
    <w:lvl w:ilvl="3" w:tplc="23EA3B3A" w:tentative="1">
      <w:start w:val="1"/>
      <w:numFmt w:val="bullet"/>
      <w:lvlText w:val="•"/>
      <w:lvlJc w:val="left"/>
      <w:pPr>
        <w:tabs>
          <w:tab w:val="num" w:pos="2880"/>
        </w:tabs>
        <w:ind w:left="2880" w:hanging="360"/>
      </w:pPr>
      <w:rPr>
        <w:rFonts w:ascii="Arial" w:hAnsi="Arial" w:hint="default"/>
      </w:rPr>
    </w:lvl>
    <w:lvl w:ilvl="4" w:tplc="77CEBAF0" w:tentative="1">
      <w:start w:val="1"/>
      <w:numFmt w:val="bullet"/>
      <w:lvlText w:val="•"/>
      <w:lvlJc w:val="left"/>
      <w:pPr>
        <w:tabs>
          <w:tab w:val="num" w:pos="3600"/>
        </w:tabs>
        <w:ind w:left="3600" w:hanging="360"/>
      </w:pPr>
      <w:rPr>
        <w:rFonts w:ascii="Arial" w:hAnsi="Arial" w:hint="default"/>
      </w:rPr>
    </w:lvl>
    <w:lvl w:ilvl="5" w:tplc="2C4CC9C8" w:tentative="1">
      <w:start w:val="1"/>
      <w:numFmt w:val="bullet"/>
      <w:lvlText w:val="•"/>
      <w:lvlJc w:val="left"/>
      <w:pPr>
        <w:tabs>
          <w:tab w:val="num" w:pos="4320"/>
        </w:tabs>
        <w:ind w:left="4320" w:hanging="360"/>
      </w:pPr>
      <w:rPr>
        <w:rFonts w:ascii="Arial" w:hAnsi="Arial" w:hint="default"/>
      </w:rPr>
    </w:lvl>
    <w:lvl w:ilvl="6" w:tplc="80C44500" w:tentative="1">
      <w:start w:val="1"/>
      <w:numFmt w:val="bullet"/>
      <w:lvlText w:val="•"/>
      <w:lvlJc w:val="left"/>
      <w:pPr>
        <w:tabs>
          <w:tab w:val="num" w:pos="5040"/>
        </w:tabs>
        <w:ind w:left="5040" w:hanging="360"/>
      </w:pPr>
      <w:rPr>
        <w:rFonts w:ascii="Arial" w:hAnsi="Arial" w:hint="default"/>
      </w:rPr>
    </w:lvl>
    <w:lvl w:ilvl="7" w:tplc="6FB02274" w:tentative="1">
      <w:start w:val="1"/>
      <w:numFmt w:val="bullet"/>
      <w:lvlText w:val="•"/>
      <w:lvlJc w:val="left"/>
      <w:pPr>
        <w:tabs>
          <w:tab w:val="num" w:pos="5760"/>
        </w:tabs>
        <w:ind w:left="5760" w:hanging="360"/>
      </w:pPr>
      <w:rPr>
        <w:rFonts w:ascii="Arial" w:hAnsi="Arial" w:hint="default"/>
      </w:rPr>
    </w:lvl>
    <w:lvl w:ilvl="8" w:tplc="242854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05745E"/>
    <w:multiLevelType w:val="hybridMultilevel"/>
    <w:tmpl w:val="11E4B446"/>
    <w:lvl w:ilvl="0" w:tplc="76B436AE">
      <w:start w:val="1"/>
      <w:numFmt w:val="bullet"/>
      <w:lvlText w:val="•"/>
      <w:lvlJc w:val="left"/>
      <w:pPr>
        <w:tabs>
          <w:tab w:val="num" w:pos="720"/>
        </w:tabs>
        <w:ind w:left="720" w:hanging="360"/>
      </w:pPr>
      <w:rPr>
        <w:rFonts w:ascii="Arial" w:hAnsi="Arial" w:hint="default"/>
      </w:rPr>
    </w:lvl>
    <w:lvl w:ilvl="1" w:tplc="0CA0A53E" w:tentative="1">
      <w:start w:val="1"/>
      <w:numFmt w:val="bullet"/>
      <w:lvlText w:val="•"/>
      <w:lvlJc w:val="left"/>
      <w:pPr>
        <w:tabs>
          <w:tab w:val="num" w:pos="1440"/>
        </w:tabs>
        <w:ind w:left="1440" w:hanging="360"/>
      </w:pPr>
      <w:rPr>
        <w:rFonts w:ascii="Arial" w:hAnsi="Arial" w:hint="default"/>
      </w:rPr>
    </w:lvl>
    <w:lvl w:ilvl="2" w:tplc="D6FE7344" w:tentative="1">
      <w:start w:val="1"/>
      <w:numFmt w:val="bullet"/>
      <w:lvlText w:val="•"/>
      <w:lvlJc w:val="left"/>
      <w:pPr>
        <w:tabs>
          <w:tab w:val="num" w:pos="2160"/>
        </w:tabs>
        <w:ind w:left="2160" w:hanging="360"/>
      </w:pPr>
      <w:rPr>
        <w:rFonts w:ascii="Arial" w:hAnsi="Arial" w:hint="default"/>
      </w:rPr>
    </w:lvl>
    <w:lvl w:ilvl="3" w:tplc="63D0AEA2" w:tentative="1">
      <w:start w:val="1"/>
      <w:numFmt w:val="bullet"/>
      <w:lvlText w:val="•"/>
      <w:lvlJc w:val="left"/>
      <w:pPr>
        <w:tabs>
          <w:tab w:val="num" w:pos="2880"/>
        </w:tabs>
        <w:ind w:left="2880" w:hanging="360"/>
      </w:pPr>
      <w:rPr>
        <w:rFonts w:ascii="Arial" w:hAnsi="Arial" w:hint="default"/>
      </w:rPr>
    </w:lvl>
    <w:lvl w:ilvl="4" w:tplc="F5F0BE64" w:tentative="1">
      <w:start w:val="1"/>
      <w:numFmt w:val="bullet"/>
      <w:lvlText w:val="•"/>
      <w:lvlJc w:val="left"/>
      <w:pPr>
        <w:tabs>
          <w:tab w:val="num" w:pos="3600"/>
        </w:tabs>
        <w:ind w:left="3600" w:hanging="360"/>
      </w:pPr>
      <w:rPr>
        <w:rFonts w:ascii="Arial" w:hAnsi="Arial" w:hint="default"/>
      </w:rPr>
    </w:lvl>
    <w:lvl w:ilvl="5" w:tplc="A6B058F2" w:tentative="1">
      <w:start w:val="1"/>
      <w:numFmt w:val="bullet"/>
      <w:lvlText w:val="•"/>
      <w:lvlJc w:val="left"/>
      <w:pPr>
        <w:tabs>
          <w:tab w:val="num" w:pos="4320"/>
        </w:tabs>
        <w:ind w:left="4320" w:hanging="360"/>
      </w:pPr>
      <w:rPr>
        <w:rFonts w:ascii="Arial" w:hAnsi="Arial" w:hint="default"/>
      </w:rPr>
    </w:lvl>
    <w:lvl w:ilvl="6" w:tplc="993880EA" w:tentative="1">
      <w:start w:val="1"/>
      <w:numFmt w:val="bullet"/>
      <w:lvlText w:val="•"/>
      <w:lvlJc w:val="left"/>
      <w:pPr>
        <w:tabs>
          <w:tab w:val="num" w:pos="5040"/>
        </w:tabs>
        <w:ind w:left="5040" w:hanging="360"/>
      </w:pPr>
      <w:rPr>
        <w:rFonts w:ascii="Arial" w:hAnsi="Arial" w:hint="default"/>
      </w:rPr>
    </w:lvl>
    <w:lvl w:ilvl="7" w:tplc="12BAA7EC" w:tentative="1">
      <w:start w:val="1"/>
      <w:numFmt w:val="bullet"/>
      <w:lvlText w:val="•"/>
      <w:lvlJc w:val="left"/>
      <w:pPr>
        <w:tabs>
          <w:tab w:val="num" w:pos="5760"/>
        </w:tabs>
        <w:ind w:left="5760" w:hanging="360"/>
      </w:pPr>
      <w:rPr>
        <w:rFonts w:ascii="Arial" w:hAnsi="Arial" w:hint="default"/>
      </w:rPr>
    </w:lvl>
    <w:lvl w:ilvl="8" w:tplc="B3541D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91181B"/>
    <w:multiLevelType w:val="multilevel"/>
    <w:tmpl w:val="EAC62D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BA0903"/>
    <w:multiLevelType w:val="multilevel"/>
    <w:tmpl w:val="F4A2A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232B84"/>
    <w:multiLevelType w:val="hybridMultilevel"/>
    <w:tmpl w:val="210E9808"/>
    <w:lvl w:ilvl="0" w:tplc="DCECF6EE">
      <w:start w:val="1"/>
      <w:numFmt w:val="bullet"/>
      <w:lvlText w:val="•"/>
      <w:lvlJc w:val="left"/>
      <w:pPr>
        <w:tabs>
          <w:tab w:val="num" w:pos="720"/>
        </w:tabs>
        <w:ind w:left="720" w:hanging="360"/>
      </w:pPr>
      <w:rPr>
        <w:rFonts w:ascii="Arial" w:hAnsi="Arial" w:hint="default"/>
      </w:rPr>
    </w:lvl>
    <w:lvl w:ilvl="1" w:tplc="96D4F066" w:tentative="1">
      <w:start w:val="1"/>
      <w:numFmt w:val="bullet"/>
      <w:lvlText w:val="•"/>
      <w:lvlJc w:val="left"/>
      <w:pPr>
        <w:tabs>
          <w:tab w:val="num" w:pos="1440"/>
        </w:tabs>
        <w:ind w:left="1440" w:hanging="360"/>
      </w:pPr>
      <w:rPr>
        <w:rFonts w:ascii="Arial" w:hAnsi="Arial" w:hint="default"/>
      </w:rPr>
    </w:lvl>
    <w:lvl w:ilvl="2" w:tplc="063687D6" w:tentative="1">
      <w:start w:val="1"/>
      <w:numFmt w:val="bullet"/>
      <w:lvlText w:val="•"/>
      <w:lvlJc w:val="left"/>
      <w:pPr>
        <w:tabs>
          <w:tab w:val="num" w:pos="2160"/>
        </w:tabs>
        <w:ind w:left="2160" w:hanging="360"/>
      </w:pPr>
      <w:rPr>
        <w:rFonts w:ascii="Arial" w:hAnsi="Arial" w:hint="default"/>
      </w:rPr>
    </w:lvl>
    <w:lvl w:ilvl="3" w:tplc="AEE63228" w:tentative="1">
      <w:start w:val="1"/>
      <w:numFmt w:val="bullet"/>
      <w:lvlText w:val="•"/>
      <w:lvlJc w:val="left"/>
      <w:pPr>
        <w:tabs>
          <w:tab w:val="num" w:pos="2880"/>
        </w:tabs>
        <w:ind w:left="2880" w:hanging="360"/>
      </w:pPr>
      <w:rPr>
        <w:rFonts w:ascii="Arial" w:hAnsi="Arial" w:hint="default"/>
      </w:rPr>
    </w:lvl>
    <w:lvl w:ilvl="4" w:tplc="912E3EB4" w:tentative="1">
      <w:start w:val="1"/>
      <w:numFmt w:val="bullet"/>
      <w:lvlText w:val="•"/>
      <w:lvlJc w:val="left"/>
      <w:pPr>
        <w:tabs>
          <w:tab w:val="num" w:pos="3600"/>
        </w:tabs>
        <w:ind w:left="3600" w:hanging="360"/>
      </w:pPr>
      <w:rPr>
        <w:rFonts w:ascii="Arial" w:hAnsi="Arial" w:hint="default"/>
      </w:rPr>
    </w:lvl>
    <w:lvl w:ilvl="5" w:tplc="EEEA4350" w:tentative="1">
      <w:start w:val="1"/>
      <w:numFmt w:val="bullet"/>
      <w:lvlText w:val="•"/>
      <w:lvlJc w:val="left"/>
      <w:pPr>
        <w:tabs>
          <w:tab w:val="num" w:pos="4320"/>
        </w:tabs>
        <w:ind w:left="4320" w:hanging="360"/>
      </w:pPr>
      <w:rPr>
        <w:rFonts w:ascii="Arial" w:hAnsi="Arial" w:hint="default"/>
      </w:rPr>
    </w:lvl>
    <w:lvl w:ilvl="6" w:tplc="9F82DCAA" w:tentative="1">
      <w:start w:val="1"/>
      <w:numFmt w:val="bullet"/>
      <w:lvlText w:val="•"/>
      <w:lvlJc w:val="left"/>
      <w:pPr>
        <w:tabs>
          <w:tab w:val="num" w:pos="5040"/>
        </w:tabs>
        <w:ind w:left="5040" w:hanging="360"/>
      </w:pPr>
      <w:rPr>
        <w:rFonts w:ascii="Arial" w:hAnsi="Arial" w:hint="default"/>
      </w:rPr>
    </w:lvl>
    <w:lvl w:ilvl="7" w:tplc="032884E8" w:tentative="1">
      <w:start w:val="1"/>
      <w:numFmt w:val="bullet"/>
      <w:lvlText w:val="•"/>
      <w:lvlJc w:val="left"/>
      <w:pPr>
        <w:tabs>
          <w:tab w:val="num" w:pos="5760"/>
        </w:tabs>
        <w:ind w:left="5760" w:hanging="360"/>
      </w:pPr>
      <w:rPr>
        <w:rFonts w:ascii="Arial" w:hAnsi="Arial" w:hint="default"/>
      </w:rPr>
    </w:lvl>
    <w:lvl w:ilvl="8" w:tplc="5EBE00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8A1A72"/>
    <w:multiLevelType w:val="multilevel"/>
    <w:tmpl w:val="7378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6758E0"/>
    <w:multiLevelType w:val="hybridMultilevel"/>
    <w:tmpl w:val="B52E4ADC"/>
    <w:lvl w:ilvl="0" w:tplc="638A3644">
      <w:start w:val="1"/>
      <w:numFmt w:val="bullet"/>
      <w:lvlText w:val="•"/>
      <w:lvlJc w:val="left"/>
      <w:pPr>
        <w:tabs>
          <w:tab w:val="num" w:pos="720"/>
        </w:tabs>
        <w:ind w:left="720" w:hanging="360"/>
      </w:pPr>
      <w:rPr>
        <w:rFonts w:ascii="Arial" w:hAnsi="Arial" w:hint="default"/>
      </w:rPr>
    </w:lvl>
    <w:lvl w:ilvl="1" w:tplc="555C2D7E" w:tentative="1">
      <w:start w:val="1"/>
      <w:numFmt w:val="bullet"/>
      <w:lvlText w:val="•"/>
      <w:lvlJc w:val="left"/>
      <w:pPr>
        <w:tabs>
          <w:tab w:val="num" w:pos="1440"/>
        </w:tabs>
        <w:ind w:left="1440" w:hanging="360"/>
      </w:pPr>
      <w:rPr>
        <w:rFonts w:ascii="Arial" w:hAnsi="Arial" w:hint="default"/>
      </w:rPr>
    </w:lvl>
    <w:lvl w:ilvl="2" w:tplc="857C60AE" w:tentative="1">
      <w:start w:val="1"/>
      <w:numFmt w:val="bullet"/>
      <w:lvlText w:val="•"/>
      <w:lvlJc w:val="left"/>
      <w:pPr>
        <w:tabs>
          <w:tab w:val="num" w:pos="2160"/>
        </w:tabs>
        <w:ind w:left="2160" w:hanging="360"/>
      </w:pPr>
      <w:rPr>
        <w:rFonts w:ascii="Arial" w:hAnsi="Arial" w:hint="default"/>
      </w:rPr>
    </w:lvl>
    <w:lvl w:ilvl="3" w:tplc="646CFAB4" w:tentative="1">
      <w:start w:val="1"/>
      <w:numFmt w:val="bullet"/>
      <w:lvlText w:val="•"/>
      <w:lvlJc w:val="left"/>
      <w:pPr>
        <w:tabs>
          <w:tab w:val="num" w:pos="2880"/>
        </w:tabs>
        <w:ind w:left="2880" w:hanging="360"/>
      </w:pPr>
      <w:rPr>
        <w:rFonts w:ascii="Arial" w:hAnsi="Arial" w:hint="default"/>
      </w:rPr>
    </w:lvl>
    <w:lvl w:ilvl="4" w:tplc="923C73E6" w:tentative="1">
      <w:start w:val="1"/>
      <w:numFmt w:val="bullet"/>
      <w:lvlText w:val="•"/>
      <w:lvlJc w:val="left"/>
      <w:pPr>
        <w:tabs>
          <w:tab w:val="num" w:pos="3600"/>
        </w:tabs>
        <w:ind w:left="3600" w:hanging="360"/>
      </w:pPr>
      <w:rPr>
        <w:rFonts w:ascii="Arial" w:hAnsi="Arial" w:hint="default"/>
      </w:rPr>
    </w:lvl>
    <w:lvl w:ilvl="5" w:tplc="D5268B12" w:tentative="1">
      <w:start w:val="1"/>
      <w:numFmt w:val="bullet"/>
      <w:lvlText w:val="•"/>
      <w:lvlJc w:val="left"/>
      <w:pPr>
        <w:tabs>
          <w:tab w:val="num" w:pos="4320"/>
        </w:tabs>
        <w:ind w:left="4320" w:hanging="360"/>
      </w:pPr>
      <w:rPr>
        <w:rFonts w:ascii="Arial" w:hAnsi="Arial" w:hint="default"/>
      </w:rPr>
    </w:lvl>
    <w:lvl w:ilvl="6" w:tplc="D946C9E8" w:tentative="1">
      <w:start w:val="1"/>
      <w:numFmt w:val="bullet"/>
      <w:lvlText w:val="•"/>
      <w:lvlJc w:val="left"/>
      <w:pPr>
        <w:tabs>
          <w:tab w:val="num" w:pos="5040"/>
        </w:tabs>
        <w:ind w:left="5040" w:hanging="360"/>
      </w:pPr>
      <w:rPr>
        <w:rFonts w:ascii="Arial" w:hAnsi="Arial" w:hint="default"/>
      </w:rPr>
    </w:lvl>
    <w:lvl w:ilvl="7" w:tplc="6BF4F5AC" w:tentative="1">
      <w:start w:val="1"/>
      <w:numFmt w:val="bullet"/>
      <w:lvlText w:val="•"/>
      <w:lvlJc w:val="left"/>
      <w:pPr>
        <w:tabs>
          <w:tab w:val="num" w:pos="5760"/>
        </w:tabs>
        <w:ind w:left="5760" w:hanging="360"/>
      </w:pPr>
      <w:rPr>
        <w:rFonts w:ascii="Arial" w:hAnsi="Arial" w:hint="default"/>
      </w:rPr>
    </w:lvl>
    <w:lvl w:ilvl="8" w:tplc="56685C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660E29"/>
    <w:multiLevelType w:val="multilevel"/>
    <w:tmpl w:val="BA864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466919"/>
    <w:multiLevelType w:val="multilevel"/>
    <w:tmpl w:val="61464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1933E8"/>
    <w:multiLevelType w:val="multilevel"/>
    <w:tmpl w:val="2C808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943F93"/>
    <w:multiLevelType w:val="multilevel"/>
    <w:tmpl w:val="7226B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BE0F38"/>
    <w:multiLevelType w:val="multilevel"/>
    <w:tmpl w:val="31B0B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0F218C"/>
    <w:multiLevelType w:val="multilevel"/>
    <w:tmpl w:val="6C346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201A68"/>
    <w:multiLevelType w:val="multilevel"/>
    <w:tmpl w:val="A03E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A608D4"/>
    <w:multiLevelType w:val="multilevel"/>
    <w:tmpl w:val="C1E0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8004285">
    <w:abstractNumId w:val="3"/>
  </w:num>
  <w:num w:numId="2" w16cid:durableId="1354501776">
    <w:abstractNumId w:val="6"/>
  </w:num>
  <w:num w:numId="3" w16cid:durableId="1315643578">
    <w:abstractNumId w:val="8"/>
  </w:num>
  <w:num w:numId="4" w16cid:durableId="694304620">
    <w:abstractNumId w:val="2"/>
  </w:num>
  <w:num w:numId="5" w16cid:durableId="1344624102">
    <w:abstractNumId w:val="15"/>
  </w:num>
  <w:num w:numId="6" w16cid:durableId="726682826">
    <w:abstractNumId w:val="13"/>
  </w:num>
  <w:num w:numId="7" w16cid:durableId="946156085">
    <w:abstractNumId w:val="11"/>
  </w:num>
  <w:num w:numId="8" w16cid:durableId="1143815337">
    <w:abstractNumId w:val="16"/>
  </w:num>
  <w:num w:numId="9" w16cid:durableId="515728537">
    <w:abstractNumId w:val="4"/>
  </w:num>
  <w:num w:numId="10" w16cid:durableId="238948309">
    <w:abstractNumId w:val="0"/>
  </w:num>
  <w:num w:numId="11" w16cid:durableId="89858040">
    <w:abstractNumId w:val="14"/>
  </w:num>
  <w:num w:numId="12" w16cid:durableId="63726051">
    <w:abstractNumId w:val="12"/>
  </w:num>
  <w:num w:numId="13" w16cid:durableId="1993361675">
    <w:abstractNumId w:val="5"/>
  </w:num>
  <w:num w:numId="14" w16cid:durableId="1389920107">
    <w:abstractNumId w:val="1"/>
  </w:num>
  <w:num w:numId="15" w16cid:durableId="520241144">
    <w:abstractNumId w:val="7"/>
  </w:num>
  <w:num w:numId="16" w16cid:durableId="269432623">
    <w:abstractNumId w:val="10"/>
  </w:num>
  <w:num w:numId="17" w16cid:durableId="6524897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EA7"/>
    <w:rsid w:val="00000C3E"/>
    <w:rsid w:val="000178D0"/>
    <w:rsid w:val="00086DB0"/>
    <w:rsid w:val="00105D89"/>
    <w:rsid w:val="001101E4"/>
    <w:rsid w:val="001152B4"/>
    <w:rsid w:val="00140E56"/>
    <w:rsid w:val="00152EA7"/>
    <w:rsid w:val="00260406"/>
    <w:rsid w:val="00294F0B"/>
    <w:rsid w:val="00351120"/>
    <w:rsid w:val="003922C3"/>
    <w:rsid w:val="003E78E2"/>
    <w:rsid w:val="00400F0B"/>
    <w:rsid w:val="00406FBC"/>
    <w:rsid w:val="0047763D"/>
    <w:rsid w:val="004B4D2A"/>
    <w:rsid w:val="00520032"/>
    <w:rsid w:val="00520283"/>
    <w:rsid w:val="00594B70"/>
    <w:rsid w:val="005A1D50"/>
    <w:rsid w:val="005D07D0"/>
    <w:rsid w:val="006229D5"/>
    <w:rsid w:val="00632543"/>
    <w:rsid w:val="006E630D"/>
    <w:rsid w:val="00711756"/>
    <w:rsid w:val="0078211F"/>
    <w:rsid w:val="007F242B"/>
    <w:rsid w:val="00816CDA"/>
    <w:rsid w:val="008A2BCD"/>
    <w:rsid w:val="008A565F"/>
    <w:rsid w:val="008E3852"/>
    <w:rsid w:val="009B5F13"/>
    <w:rsid w:val="009E095C"/>
    <w:rsid w:val="00A01ACE"/>
    <w:rsid w:val="00A71FB8"/>
    <w:rsid w:val="00A95E65"/>
    <w:rsid w:val="00AE7B2F"/>
    <w:rsid w:val="00B3450E"/>
    <w:rsid w:val="00B372B6"/>
    <w:rsid w:val="00B55E8C"/>
    <w:rsid w:val="00B8119A"/>
    <w:rsid w:val="00BA400A"/>
    <w:rsid w:val="00BA7BA6"/>
    <w:rsid w:val="00BE1723"/>
    <w:rsid w:val="00C262D6"/>
    <w:rsid w:val="00D56782"/>
    <w:rsid w:val="00DB2381"/>
    <w:rsid w:val="00DC59D8"/>
    <w:rsid w:val="00DD4920"/>
    <w:rsid w:val="00DD4B37"/>
    <w:rsid w:val="00E117CE"/>
    <w:rsid w:val="00E73ADE"/>
    <w:rsid w:val="00EE3CCF"/>
    <w:rsid w:val="00F162C2"/>
    <w:rsid w:val="00F74B6E"/>
    <w:rsid w:val="00FA3888"/>
    <w:rsid w:val="00FC0E0A"/>
    <w:rsid w:val="00FD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F90F7"/>
  <w15:chartTrackingRefBased/>
  <w15:docId w15:val="{669A3F47-F62C-48EF-ADC6-9EF01B419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52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152EA7"/>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
    <w:name w:val="para"/>
    <w:basedOn w:val="Normal"/>
    <w:rsid w:val="00152EA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152EA7"/>
    <w:rPr>
      <w:rFonts w:ascii="Times New Roman" w:eastAsia="Times New Roman" w:hAnsi="Times New Roman" w:cs="Times New Roman"/>
      <w:b/>
      <w:bCs/>
      <w:sz w:val="27"/>
      <w:szCs w:val="27"/>
      <w:lang w:eastAsia="en-GB"/>
    </w:rPr>
  </w:style>
  <w:style w:type="character" w:customStyle="1" w:styleId="Heading1Char">
    <w:name w:val="Heading 1 Char"/>
    <w:basedOn w:val="DefaultParagraphFont"/>
    <w:link w:val="Heading1"/>
    <w:uiPriority w:val="9"/>
    <w:rsid w:val="001152B4"/>
    <w:rPr>
      <w:rFonts w:asciiTheme="majorHAnsi" w:eastAsiaTheme="majorEastAsia" w:hAnsiTheme="majorHAnsi" w:cstheme="majorBidi"/>
      <w:color w:val="2F5496" w:themeColor="accent1" w:themeShade="BF"/>
      <w:sz w:val="32"/>
      <w:szCs w:val="32"/>
    </w:rPr>
  </w:style>
  <w:style w:type="paragraph" w:styleId="Footer">
    <w:name w:val="footer"/>
    <w:basedOn w:val="Normal"/>
    <w:link w:val="FooterChar"/>
    <w:uiPriority w:val="99"/>
    <w:unhideWhenUsed/>
    <w:rsid w:val="001152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52B4"/>
  </w:style>
  <w:style w:type="character" w:styleId="Hyperlink">
    <w:name w:val="Hyperlink"/>
    <w:basedOn w:val="DefaultParagraphFont"/>
    <w:uiPriority w:val="99"/>
    <w:semiHidden/>
    <w:unhideWhenUsed/>
    <w:rsid w:val="00816CDA"/>
    <w:rPr>
      <w:color w:val="0000FF"/>
      <w:u w:val="single"/>
    </w:rPr>
  </w:style>
  <w:style w:type="character" w:customStyle="1" w:styleId="c-screen-reader">
    <w:name w:val="c-screen-reader"/>
    <w:basedOn w:val="DefaultParagraphFont"/>
    <w:rsid w:val="00816CDA"/>
  </w:style>
  <w:style w:type="character" w:styleId="Strong">
    <w:name w:val="Strong"/>
    <w:basedOn w:val="DefaultParagraphFont"/>
    <w:uiPriority w:val="22"/>
    <w:qFormat/>
    <w:rsid w:val="00D56782"/>
    <w:rPr>
      <w:b/>
      <w:bCs/>
    </w:rPr>
  </w:style>
  <w:style w:type="paragraph" w:customStyle="1" w:styleId="listitem">
    <w:name w:val="list__item"/>
    <w:basedOn w:val="Normal"/>
    <w:rsid w:val="00D5678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7F24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2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3331">
      <w:bodyDiv w:val="1"/>
      <w:marLeft w:val="0"/>
      <w:marRight w:val="0"/>
      <w:marTop w:val="0"/>
      <w:marBottom w:val="0"/>
      <w:divBdr>
        <w:top w:val="none" w:sz="0" w:space="0" w:color="auto"/>
        <w:left w:val="none" w:sz="0" w:space="0" w:color="auto"/>
        <w:bottom w:val="none" w:sz="0" w:space="0" w:color="auto"/>
        <w:right w:val="none" w:sz="0" w:space="0" w:color="auto"/>
      </w:divBdr>
      <w:divsChild>
        <w:div w:id="1564558588">
          <w:marLeft w:val="0"/>
          <w:marRight w:val="0"/>
          <w:marTop w:val="0"/>
          <w:marBottom w:val="0"/>
          <w:divBdr>
            <w:top w:val="none" w:sz="0" w:space="0" w:color="auto"/>
            <w:left w:val="none" w:sz="0" w:space="0" w:color="auto"/>
            <w:bottom w:val="none" w:sz="0" w:space="0" w:color="auto"/>
            <w:right w:val="none" w:sz="0" w:space="0" w:color="auto"/>
          </w:divBdr>
          <w:divsChild>
            <w:div w:id="695617970">
              <w:marLeft w:val="0"/>
              <w:marRight w:val="0"/>
              <w:marTop w:val="0"/>
              <w:marBottom w:val="0"/>
              <w:divBdr>
                <w:top w:val="none" w:sz="0" w:space="0" w:color="auto"/>
                <w:left w:val="none" w:sz="0" w:space="0" w:color="auto"/>
                <w:bottom w:val="none" w:sz="0" w:space="0" w:color="auto"/>
                <w:right w:val="none" w:sz="0" w:space="0" w:color="auto"/>
              </w:divBdr>
              <w:divsChild>
                <w:div w:id="223490860">
                  <w:marLeft w:val="0"/>
                  <w:marRight w:val="0"/>
                  <w:marTop w:val="0"/>
                  <w:marBottom w:val="0"/>
                  <w:divBdr>
                    <w:top w:val="none" w:sz="0" w:space="0" w:color="auto"/>
                    <w:left w:val="none" w:sz="0" w:space="0" w:color="auto"/>
                    <w:bottom w:val="none" w:sz="0" w:space="0" w:color="auto"/>
                    <w:right w:val="none" w:sz="0" w:space="0" w:color="auto"/>
                  </w:divBdr>
                  <w:divsChild>
                    <w:div w:id="182855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48856">
          <w:marLeft w:val="0"/>
          <w:marRight w:val="0"/>
          <w:marTop w:val="0"/>
          <w:marBottom w:val="0"/>
          <w:divBdr>
            <w:top w:val="none" w:sz="0" w:space="0" w:color="auto"/>
            <w:left w:val="none" w:sz="0" w:space="0" w:color="auto"/>
            <w:bottom w:val="none" w:sz="0" w:space="0" w:color="auto"/>
            <w:right w:val="none" w:sz="0" w:space="0" w:color="auto"/>
          </w:divBdr>
          <w:divsChild>
            <w:div w:id="1839928052">
              <w:marLeft w:val="0"/>
              <w:marRight w:val="0"/>
              <w:marTop w:val="0"/>
              <w:marBottom w:val="0"/>
              <w:divBdr>
                <w:top w:val="none" w:sz="0" w:space="0" w:color="auto"/>
                <w:left w:val="none" w:sz="0" w:space="0" w:color="auto"/>
                <w:bottom w:val="none" w:sz="0" w:space="0" w:color="auto"/>
                <w:right w:val="none" w:sz="0" w:space="0" w:color="auto"/>
              </w:divBdr>
              <w:divsChild>
                <w:div w:id="1500002828">
                  <w:marLeft w:val="0"/>
                  <w:marRight w:val="0"/>
                  <w:marTop w:val="0"/>
                  <w:marBottom w:val="0"/>
                  <w:divBdr>
                    <w:top w:val="none" w:sz="0" w:space="0" w:color="auto"/>
                    <w:left w:val="none" w:sz="0" w:space="0" w:color="auto"/>
                    <w:bottom w:val="none" w:sz="0" w:space="0" w:color="auto"/>
                    <w:right w:val="none" w:sz="0" w:space="0" w:color="auto"/>
                  </w:divBdr>
                  <w:divsChild>
                    <w:div w:id="2090350495">
                      <w:marLeft w:val="0"/>
                      <w:marRight w:val="0"/>
                      <w:marTop w:val="0"/>
                      <w:marBottom w:val="0"/>
                      <w:divBdr>
                        <w:top w:val="none" w:sz="0" w:space="0" w:color="auto"/>
                        <w:left w:val="none" w:sz="0" w:space="0" w:color="auto"/>
                        <w:bottom w:val="none" w:sz="0" w:space="0" w:color="auto"/>
                        <w:right w:val="none" w:sz="0" w:space="0" w:color="auto"/>
                      </w:divBdr>
                      <w:divsChild>
                        <w:div w:id="1167213980">
                          <w:marLeft w:val="0"/>
                          <w:marRight w:val="0"/>
                          <w:marTop w:val="0"/>
                          <w:marBottom w:val="0"/>
                          <w:divBdr>
                            <w:top w:val="none" w:sz="0" w:space="0" w:color="auto"/>
                            <w:left w:val="none" w:sz="0" w:space="0" w:color="auto"/>
                            <w:bottom w:val="none" w:sz="0" w:space="0" w:color="auto"/>
                            <w:right w:val="none" w:sz="0" w:space="0" w:color="auto"/>
                          </w:divBdr>
                          <w:divsChild>
                            <w:div w:id="65603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980913">
          <w:marLeft w:val="0"/>
          <w:marRight w:val="0"/>
          <w:marTop w:val="0"/>
          <w:marBottom w:val="0"/>
          <w:divBdr>
            <w:top w:val="none" w:sz="0" w:space="0" w:color="auto"/>
            <w:left w:val="none" w:sz="0" w:space="0" w:color="auto"/>
            <w:bottom w:val="none" w:sz="0" w:space="0" w:color="auto"/>
            <w:right w:val="none" w:sz="0" w:space="0" w:color="auto"/>
          </w:divBdr>
          <w:divsChild>
            <w:div w:id="514541814">
              <w:marLeft w:val="0"/>
              <w:marRight w:val="0"/>
              <w:marTop w:val="0"/>
              <w:marBottom w:val="0"/>
              <w:divBdr>
                <w:top w:val="none" w:sz="0" w:space="0" w:color="auto"/>
                <w:left w:val="none" w:sz="0" w:space="0" w:color="auto"/>
                <w:bottom w:val="none" w:sz="0" w:space="0" w:color="auto"/>
                <w:right w:val="none" w:sz="0" w:space="0" w:color="auto"/>
              </w:divBdr>
              <w:divsChild>
                <w:div w:id="414983328">
                  <w:marLeft w:val="0"/>
                  <w:marRight w:val="0"/>
                  <w:marTop w:val="0"/>
                  <w:marBottom w:val="0"/>
                  <w:divBdr>
                    <w:top w:val="none" w:sz="0" w:space="0" w:color="auto"/>
                    <w:left w:val="none" w:sz="0" w:space="0" w:color="auto"/>
                    <w:bottom w:val="none" w:sz="0" w:space="0" w:color="auto"/>
                    <w:right w:val="none" w:sz="0" w:space="0" w:color="auto"/>
                  </w:divBdr>
                  <w:divsChild>
                    <w:div w:id="811681013">
                      <w:marLeft w:val="0"/>
                      <w:marRight w:val="0"/>
                      <w:marTop w:val="0"/>
                      <w:marBottom w:val="0"/>
                      <w:divBdr>
                        <w:top w:val="none" w:sz="0" w:space="0" w:color="auto"/>
                        <w:left w:val="none" w:sz="0" w:space="0" w:color="auto"/>
                        <w:bottom w:val="none" w:sz="0" w:space="0" w:color="auto"/>
                        <w:right w:val="none" w:sz="0" w:space="0" w:color="auto"/>
                      </w:divBdr>
                      <w:divsChild>
                        <w:div w:id="1097483080">
                          <w:marLeft w:val="0"/>
                          <w:marRight w:val="0"/>
                          <w:marTop w:val="0"/>
                          <w:marBottom w:val="0"/>
                          <w:divBdr>
                            <w:top w:val="none" w:sz="0" w:space="0" w:color="auto"/>
                            <w:left w:val="none" w:sz="0" w:space="0" w:color="auto"/>
                            <w:bottom w:val="none" w:sz="0" w:space="0" w:color="auto"/>
                            <w:right w:val="none" w:sz="0" w:space="0" w:color="auto"/>
                          </w:divBdr>
                          <w:divsChild>
                            <w:div w:id="14744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1275300">
          <w:marLeft w:val="0"/>
          <w:marRight w:val="0"/>
          <w:marTop w:val="0"/>
          <w:marBottom w:val="0"/>
          <w:divBdr>
            <w:top w:val="none" w:sz="0" w:space="0" w:color="auto"/>
            <w:left w:val="none" w:sz="0" w:space="0" w:color="auto"/>
            <w:bottom w:val="none" w:sz="0" w:space="0" w:color="auto"/>
            <w:right w:val="none" w:sz="0" w:space="0" w:color="auto"/>
          </w:divBdr>
          <w:divsChild>
            <w:div w:id="814876554">
              <w:marLeft w:val="0"/>
              <w:marRight w:val="0"/>
              <w:marTop w:val="0"/>
              <w:marBottom w:val="0"/>
              <w:divBdr>
                <w:top w:val="none" w:sz="0" w:space="0" w:color="auto"/>
                <w:left w:val="none" w:sz="0" w:space="0" w:color="auto"/>
                <w:bottom w:val="none" w:sz="0" w:space="0" w:color="auto"/>
                <w:right w:val="none" w:sz="0" w:space="0" w:color="auto"/>
              </w:divBdr>
              <w:divsChild>
                <w:div w:id="1508059957">
                  <w:marLeft w:val="0"/>
                  <w:marRight w:val="0"/>
                  <w:marTop w:val="0"/>
                  <w:marBottom w:val="0"/>
                  <w:divBdr>
                    <w:top w:val="none" w:sz="0" w:space="0" w:color="auto"/>
                    <w:left w:val="none" w:sz="0" w:space="0" w:color="auto"/>
                    <w:bottom w:val="none" w:sz="0" w:space="0" w:color="auto"/>
                    <w:right w:val="none" w:sz="0" w:space="0" w:color="auto"/>
                  </w:divBdr>
                  <w:divsChild>
                    <w:div w:id="662272838">
                      <w:marLeft w:val="0"/>
                      <w:marRight w:val="0"/>
                      <w:marTop w:val="0"/>
                      <w:marBottom w:val="0"/>
                      <w:divBdr>
                        <w:top w:val="none" w:sz="0" w:space="0" w:color="auto"/>
                        <w:left w:val="none" w:sz="0" w:space="0" w:color="auto"/>
                        <w:bottom w:val="none" w:sz="0" w:space="0" w:color="auto"/>
                        <w:right w:val="none" w:sz="0" w:space="0" w:color="auto"/>
                      </w:divBdr>
                      <w:divsChild>
                        <w:div w:id="1303346913">
                          <w:marLeft w:val="0"/>
                          <w:marRight w:val="0"/>
                          <w:marTop w:val="0"/>
                          <w:marBottom w:val="0"/>
                          <w:divBdr>
                            <w:top w:val="none" w:sz="0" w:space="0" w:color="auto"/>
                            <w:left w:val="none" w:sz="0" w:space="0" w:color="auto"/>
                            <w:bottom w:val="none" w:sz="0" w:space="0" w:color="auto"/>
                            <w:right w:val="none" w:sz="0" w:space="0" w:color="auto"/>
                          </w:divBdr>
                          <w:divsChild>
                            <w:div w:id="14366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38219">
      <w:bodyDiv w:val="1"/>
      <w:marLeft w:val="0"/>
      <w:marRight w:val="0"/>
      <w:marTop w:val="0"/>
      <w:marBottom w:val="0"/>
      <w:divBdr>
        <w:top w:val="none" w:sz="0" w:space="0" w:color="auto"/>
        <w:left w:val="none" w:sz="0" w:space="0" w:color="auto"/>
        <w:bottom w:val="none" w:sz="0" w:space="0" w:color="auto"/>
        <w:right w:val="none" w:sz="0" w:space="0" w:color="auto"/>
      </w:divBdr>
    </w:div>
    <w:div w:id="113788624">
      <w:bodyDiv w:val="1"/>
      <w:marLeft w:val="0"/>
      <w:marRight w:val="0"/>
      <w:marTop w:val="0"/>
      <w:marBottom w:val="0"/>
      <w:divBdr>
        <w:top w:val="none" w:sz="0" w:space="0" w:color="auto"/>
        <w:left w:val="none" w:sz="0" w:space="0" w:color="auto"/>
        <w:bottom w:val="none" w:sz="0" w:space="0" w:color="auto"/>
        <w:right w:val="none" w:sz="0" w:space="0" w:color="auto"/>
      </w:divBdr>
    </w:div>
    <w:div w:id="214395991">
      <w:bodyDiv w:val="1"/>
      <w:marLeft w:val="0"/>
      <w:marRight w:val="0"/>
      <w:marTop w:val="0"/>
      <w:marBottom w:val="0"/>
      <w:divBdr>
        <w:top w:val="none" w:sz="0" w:space="0" w:color="auto"/>
        <w:left w:val="none" w:sz="0" w:space="0" w:color="auto"/>
        <w:bottom w:val="none" w:sz="0" w:space="0" w:color="auto"/>
        <w:right w:val="none" w:sz="0" w:space="0" w:color="auto"/>
      </w:divBdr>
      <w:divsChild>
        <w:div w:id="906037138">
          <w:marLeft w:val="0"/>
          <w:marRight w:val="0"/>
          <w:marTop w:val="0"/>
          <w:marBottom w:val="0"/>
          <w:divBdr>
            <w:top w:val="none" w:sz="0" w:space="0" w:color="auto"/>
            <w:left w:val="none" w:sz="0" w:space="0" w:color="auto"/>
            <w:bottom w:val="none" w:sz="0" w:space="0" w:color="auto"/>
            <w:right w:val="none" w:sz="0" w:space="0" w:color="auto"/>
          </w:divBdr>
          <w:divsChild>
            <w:div w:id="67306541">
              <w:marLeft w:val="0"/>
              <w:marRight w:val="0"/>
              <w:marTop w:val="0"/>
              <w:marBottom w:val="0"/>
              <w:divBdr>
                <w:top w:val="none" w:sz="0" w:space="0" w:color="auto"/>
                <w:left w:val="none" w:sz="0" w:space="0" w:color="auto"/>
                <w:bottom w:val="none" w:sz="0" w:space="0" w:color="auto"/>
                <w:right w:val="none" w:sz="0" w:space="0" w:color="auto"/>
              </w:divBdr>
              <w:divsChild>
                <w:div w:id="472141209">
                  <w:marLeft w:val="0"/>
                  <w:marRight w:val="0"/>
                  <w:marTop w:val="0"/>
                  <w:marBottom w:val="0"/>
                  <w:divBdr>
                    <w:top w:val="none" w:sz="0" w:space="0" w:color="auto"/>
                    <w:left w:val="none" w:sz="0" w:space="0" w:color="auto"/>
                    <w:bottom w:val="none" w:sz="0" w:space="0" w:color="auto"/>
                    <w:right w:val="none" w:sz="0" w:space="0" w:color="auto"/>
                  </w:divBdr>
                  <w:divsChild>
                    <w:div w:id="203391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57712">
          <w:marLeft w:val="0"/>
          <w:marRight w:val="0"/>
          <w:marTop w:val="0"/>
          <w:marBottom w:val="0"/>
          <w:divBdr>
            <w:top w:val="none" w:sz="0" w:space="0" w:color="auto"/>
            <w:left w:val="none" w:sz="0" w:space="0" w:color="auto"/>
            <w:bottom w:val="none" w:sz="0" w:space="0" w:color="auto"/>
            <w:right w:val="none" w:sz="0" w:space="0" w:color="auto"/>
          </w:divBdr>
          <w:divsChild>
            <w:div w:id="1374306789">
              <w:marLeft w:val="0"/>
              <w:marRight w:val="0"/>
              <w:marTop w:val="0"/>
              <w:marBottom w:val="0"/>
              <w:divBdr>
                <w:top w:val="none" w:sz="0" w:space="0" w:color="auto"/>
                <w:left w:val="none" w:sz="0" w:space="0" w:color="auto"/>
                <w:bottom w:val="none" w:sz="0" w:space="0" w:color="auto"/>
                <w:right w:val="none" w:sz="0" w:space="0" w:color="auto"/>
              </w:divBdr>
              <w:divsChild>
                <w:div w:id="1404527401">
                  <w:marLeft w:val="0"/>
                  <w:marRight w:val="0"/>
                  <w:marTop w:val="0"/>
                  <w:marBottom w:val="0"/>
                  <w:divBdr>
                    <w:top w:val="none" w:sz="0" w:space="0" w:color="auto"/>
                    <w:left w:val="none" w:sz="0" w:space="0" w:color="auto"/>
                    <w:bottom w:val="none" w:sz="0" w:space="0" w:color="auto"/>
                    <w:right w:val="none" w:sz="0" w:space="0" w:color="auto"/>
                  </w:divBdr>
                  <w:divsChild>
                    <w:div w:id="1264338834">
                      <w:marLeft w:val="0"/>
                      <w:marRight w:val="0"/>
                      <w:marTop w:val="0"/>
                      <w:marBottom w:val="0"/>
                      <w:divBdr>
                        <w:top w:val="none" w:sz="0" w:space="0" w:color="auto"/>
                        <w:left w:val="none" w:sz="0" w:space="0" w:color="auto"/>
                        <w:bottom w:val="none" w:sz="0" w:space="0" w:color="auto"/>
                        <w:right w:val="none" w:sz="0" w:space="0" w:color="auto"/>
                      </w:divBdr>
                      <w:divsChild>
                        <w:div w:id="108284408">
                          <w:marLeft w:val="0"/>
                          <w:marRight w:val="0"/>
                          <w:marTop w:val="0"/>
                          <w:marBottom w:val="0"/>
                          <w:divBdr>
                            <w:top w:val="none" w:sz="0" w:space="0" w:color="auto"/>
                            <w:left w:val="none" w:sz="0" w:space="0" w:color="auto"/>
                            <w:bottom w:val="none" w:sz="0" w:space="0" w:color="auto"/>
                            <w:right w:val="none" w:sz="0" w:space="0" w:color="auto"/>
                          </w:divBdr>
                          <w:divsChild>
                            <w:div w:id="1971743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051267">
          <w:marLeft w:val="0"/>
          <w:marRight w:val="0"/>
          <w:marTop w:val="0"/>
          <w:marBottom w:val="0"/>
          <w:divBdr>
            <w:top w:val="none" w:sz="0" w:space="0" w:color="auto"/>
            <w:left w:val="none" w:sz="0" w:space="0" w:color="auto"/>
            <w:bottom w:val="none" w:sz="0" w:space="0" w:color="auto"/>
            <w:right w:val="none" w:sz="0" w:space="0" w:color="auto"/>
          </w:divBdr>
          <w:divsChild>
            <w:div w:id="726756339">
              <w:marLeft w:val="0"/>
              <w:marRight w:val="0"/>
              <w:marTop w:val="0"/>
              <w:marBottom w:val="0"/>
              <w:divBdr>
                <w:top w:val="none" w:sz="0" w:space="0" w:color="auto"/>
                <w:left w:val="none" w:sz="0" w:space="0" w:color="auto"/>
                <w:bottom w:val="none" w:sz="0" w:space="0" w:color="auto"/>
                <w:right w:val="none" w:sz="0" w:space="0" w:color="auto"/>
              </w:divBdr>
              <w:divsChild>
                <w:div w:id="2063938338">
                  <w:marLeft w:val="0"/>
                  <w:marRight w:val="0"/>
                  <w:marTop w:val="0"/>
                  <w:marBottom w:val="0"/>
                  <w:divBdr>
                    <w:top w:val="none" w:sz="0" w:space="0" w:color="auto"/>
                    <w:left w:val="none" w:sz="0" w:space="0" w:color="auto"/>
                    <w:bottom w:val="none" w:sz="0" w:space="0" w:color="auto"/>
                    <w:right w:val="none" w:sz="0" w:space="0" w:color="auto"/>
                  </w:divBdr>
                  <w:divsChild>
                    <w:div w:id="1172993863">
                      <w:marLeft w:val="0"/>
                      <w:marRight w:val="0"/>
                      <w:marTop w:val="0"/>
                      <w:marBottom w:val="0"/>
                      <w:divBdr>
                        <w:top w:val="none" w:sz="0" w:space="0" w:color="auto"/>
                        <w:left w:val="none" w:sz="0" w:space="0" w:color="auto"/>
                        <w:bottom w:val="none" w:sz="0" w:space="0" w:color="auto"/>
                        <w:right w:val="none" w:sz="0" w:space="0" w:color="auto"/>
                      </w:divBdr>
                      <w:divsChild>
                        <w:div w:id="495725069">
                          <w:marLeft w:val="0"/>
                          <w:marRight w:val="0"/>
                          <w:marTop w:val="0"/>
                          <w:marBottom w:val="0"/>
                          <w:divBdr>
                            <w:top w:val="none" w:sz="0" w:space="0" w:color="auto"/>
                            <w:left w:val="none" w:sz="0" w:space="0" w:color="auto"/>
                            <w:bottom w:val="none" w:sz="0" w:space="0" w:color="auto"/>
                            <w:right w:val="none" w:sz="0" w:space="0" w:color="auto"/>
                          </w:divBdr>
                          <w:divsChild>
                            <w:div w:id="1794862732">
                              <w:marLeft w:val="0"/>
                              <w:marRight w:val="0"/>
                              <w:marTop w:val="0"/>
                              <w:marBottom w:val="0"/>
                              <w:divBdr>
                                <w:top w:val="none" w:sz="0" w:space="0" w:color="auto"/>
                                <w:left w:val="none" w:sz="0" w:space="0" w:color="auto"/>
                                <w:bottom w:val="none" w:sz="0" w:space="0" w:color="auto"/>
                                <w:right w:val="none" w:sz="0" w:space="0" w:color="auto"/>
                              </w:divBdr>
                              <w:divsChild>
                                <w:div w:id="1656257874">
                                  <w:blockQuote w:val="1"/>
                                  <w:marLeft w:val="0"/>
                                  <w:marRight w:val="0"/>
                                  <w:marTop w:val="0"/>
                                  <w:marBottom w:val="0"/>
                                  <w:divBdr>
                                    <w:top w:val="none" w:sz="0" w:space="0" w:color="auto"/>
                                    <w:left w:val="none" w:sz="0" w:space="0" w:color="auto"/>
                                    <w:bottom w:val="none" w:sz="0" w:space="0" w:color="auto"/>
                                    <w:right w:val="none" w:sz="0" w:space="0" w:color="auto"/>
                                  </w:divBdr>
                                  <w:divsChild>
                                    <w:div w:id="126703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555097">
          <w:marLeft w:val="0"/>
          <w:marRight w:val="0"/>
          <w:marTop w:val="0"/>
          <w:marBottom w:val="0"/>
          <w:divBdr>
            <w:top w:val="none" w:sz="0" w:space="0" w:color="auto"/>
            <w:left w:val="none" w:sz="0" w:space="0" w:color="auto"/>
            <w:bottom w:val="none" w:sz="0" w:space="0" w:color="auto"/>
            <w:right w:val="none" w:sz="0" w:space="0" w:color="auto"/>
          </w:divBdr>
          <w:divsChild>
            <w:div w:id="402026164">
              <w:marLeft w:val="0"/>
              <w:marRight w:val="0"/>
              <w:marTop w:val="0"/>
              <w:marBottom w:val="0"/>
              <w:divBdr>
                <w:top w:val="none" w:sz="0" w:space="0" w:color="auto"/>
                <w:left w:val="none" w:sz="0" w:space="0" w:color="auto"/>
                <w:bottom w:val="none" w:sz="0" w:space="0" w:color="auto"/>
                <w:right w:val="none" w:sz="0" w:space="0" w:color="auto"/>
              </w:divBdr>
              <w:divsChild>
                <w:div w:id="1370106270">
                  <w:marLeft w:val="0"/>
                  <w:marRight w:val="0"/>
                  <w:marTop w:val="0"/>
                  <w:marBottom w:val="0"/>
                  <w:divBdr>
                    <w:top w:val="none" w:sz="0" w:space="0" w:color="auto"/>
                    <w:left w:val="none" w:sz="0" w:space="0" w:color="auto"/>
                    <w:bottom w:val="none" w:sz="0" w:space="0" w:color="auto"/>
                    <w:right w:val="none" w:sz="0" w:space="0" w:color="auto"/>
                  </w:divBdr>
                  <w:divsChild>
                    <w:div w:id="1780755928">
                      <w:marLeft w:val="0"/>
                      <w:marRight w:val="0"/>
                      <w:marTop w:val="0"/>
                      <w:marBottom w:val="0"/>
                      <w:divBdr>
                        <w:top w:val="none" w:sz="0" w:space="0" w:color="auto"/>
                        <w:left w:val="none" w:sz="0" w:space="0" w:color="auto"/>
                        <w:bottom w:val="none" w:sz="0" w:space="0" w:color="auto"/>
                        <w:right w:val="none" w:sz="0" w:space="0" w:color="auto"/>
                      </w:divBdr>
                      <w:divsChild>
                        <w:div w:id="468478943">
                          <w:marLeft w:val="0"/>
                          <w:marRight w:val="0"/>
                          <w:marTop w:val="0"/>
                          <w:marBottom w:val="0"/>
                          <w:divBdr>
                            <w:top w:val="none" w:sz="0" w:space="0" w:color="auto"/>
                            <w:left w:val="none" w:sz="0" w:space="0" w:color="auto"/>
                            <w:bottom w:val="none" w:sz="0" w:space="0" w:color="auto"/>
                            <w:right w:val="none" w:sz="0" w:space="0" w:color="auto"/>
                          </w:divBdr>
                          <w:divsChild>
                            <w:div w:id="139581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401314">
          <w:marLeft w:val="0"/>
          <w:marRight w:val="0"/>
          <w:marTop w:val="0"/>
          <w:marBottom w:val="0"/>
          <w:divBdr>
            <w:top w:val="none" w:sz="0" w:space="0" w:color="auto"/>
            <w:left w:val="none" w:sz="0" w:space="0" w:color="auto"/>
            <w:bottom w:val="none" w:sz="0" w:space="0" w:color="auto"/>
            <w:right w:val="none" w:sz="0" w:space="0" w:color="auto"/>
          </w:divBdr>
          <w:divsChild>
            <w:div w:id="1827864623">
              <w:marLeft w:val="0"/>
              <w:marRight w:val="0"/>
              <w:marTop w:val="0"/>
              <w:marBottom w:val="0"/>
              <w:divBdr>
                <w:top w:val="none" w:sz="0" w:space="0" w:color="auto"/>
                <w:left w:val="none" w:sz="0" w:space="0" w:color="auto"/>
                <w:bottom w:val="none" w:sz="0" w:space="0" w:color="auto"/>
                <w:right w:val="none" w:sz="0" w:space="0" w:color="auto"/>
              </w:divBdr>
              <w:divsChild>
                <w:div w:id="2098667482">
                  <w:marLeft w:val="0"/>
                  <w:marRight w:val="0"/>
                  <w:marTop w:val="0"/>
                  <w:marBottom w:val="0"/>
                  <w:divBdr>
                    <w:top w:val="none" w:sz="0" w:space="0" w:color="auto"/>
                    <w:left w:val="none" w:sz="0" w:space="0" w:color="auto"/>
                    <w:bottom w:val="none" w:sz="0" w:space="0" w:color="auto"/>
                    <w:right w:val="none" w:sz="0" w:space="0" w:color="auto"/>
                  </w:divBdr>
                  <w:divsChild>
                    <w:div w:id="12264754">
                      <w:marLeft w:val="0"/>
                      <w:marRight w:val="0"/>
                      <w:marTop w:val="0"/>
                      <w:marBottom w:val="0"/>
                      <w:divBdr>
                        <w:top w:val="none" w:sz="0" w:space="0" w:color="auto"/>
                        <w:left w:val="none" w:sz="0" w:space="0" w:color="auto"/>
                        <w:bottom w:val="none" w:sz="0" w:space="0" w:color="auto"/>
                        <w:right w:val="none" w:sz="0" w:space="0" w:color="auto"/>
                      </w:divBdr>
                      <w:divsChild>
                        <w:div w:id="1045178261">
                          <w:marLeft w:val="0"/>
                          <w:marRight w:val="0"/>
                          <w:marTop w:val="0"/>
                          <w:marBottom w:val="0"/>
                          <w:divBdr>
                            <w:top w:val="none" w:sz="0" w:space="0" w:color="auto"/>
                            <w:left w:val="none" w:sz="0" w:space="0" w:color="auto"/>
                            <w:bottom w:val="none" w:sz="0" w:space="0" w:color="auto"/>
                            <w:right w:val="none" w:sz="0" w:space="0" w:color="auto"/>
                          </w:divBdr>
                          <w:divsChild>
                            <w:div w:id="58676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785800">
      <w:bodyDiv w:val="1"/>
      <w:marLeft w:val="0"/>
      <w:marRight w:val="0"/>
      <w:marTop w:val="0"/>
      <w:marBottom w:val="0"/>
      <w:divBdr>
        <w:top w:val="none" w:sz="0" w:space="0" w:color="auto"/>
        <w:left w:val="none" w:sz="0" w:space="0" w:color="auto"/>
        <w:bottom w:val="none" w:sz="0" w:space="0" w:color="auto"/>
        <w:right w:val="none" w:sz="0" w:space="0" w:color="auto"/>
      </w:divBdr>
    </w:div>
    <w:div w:id="518467104">
      <w:bodyDiv w:val="1"/>
      <w:marLeft w:val="0"/>
      <w:marRight w:val="0"/>
      <w:marTop w:val="0"/>
      <w:marBottom w:val="0"/>
      <w:divBdr>
        <w:top w:val="none" w:sz="0" w:space="0" w:color="auto"/>
        <w:left w:val="none" w:sz="0" w:space="0" w:color="auto"/>
        <w:bottom w:val="none" w:sz="0" w:space="0" w:color="auto"/>
        <w:right w:val="none" w:sz="0" w:space="0" w:color="auto"/>
      </w:divBdr>
    </w:div>
    <w:div w:id="630985556">
      <w:bodyDiv w:val="1"/>
      <w:marLeft w:val="0"/>
      <w:marRight w:val="0"/>
      <w:marTop w:val="0"/>
      <w:marBottom w:val="0"/>
      <w:divBdr>
        <w:top w:val="none" w:sz="0" w:space="0" w:color="auto"/>
        <w:left w:val="none" w:sz="0" w:space="0" w:color="auto"/>
        <w:bottom w:val="none" w:sz="0" w:space="0" w:color="auto"/>
        <w:right w:val="none" w:sz="0" w:space="0" w:color="auto"/>
      </w:divBdr>
    </w:div>
    <w:div w:id="648024885">
      <w:bodyDiv w:val="1"/>
      <w:marLeft w:val="0"/>
      <w:marRight w:val="0"/>
      <w:marTop w:val="0"/>
      <w:marBottom w:val="0"/>
      <w:divBdr>
        <w:top w:val="none" w:sz="0" w:space="0" w:color="auto"/>
        <w:left w:val="none" w:sz="0" w:space="0" w:color="auto"/>
        <w:bottom w:val="none" w:sz="0" w:space="0" w:color="auto"/>
        <w:right w:val="none" w:sz="0" w:space="0" w:color="auto"/>
      </w:divBdr>
      <w:divsChild>
        <w:div w:id="284435331">
          <w:marLeft w:val="446"/>
          <w:marRight w:val="0"/>
          <w:marTop w:val="0"/>
          <w:marBottom w:val="0"/>
          <w:divBdr>
            <w:top w:val="none" w:sz="0" w:space="0" w:color="auto"/>
            <w:left w:val="none" w:sz="0" w:space="0" w:color="auto"/>
            <w:bottom w:val="none" w:sz="0" w:space="0" w:color="auto"/>
            <w:right w:val="none" w:sz="0" w:space="0" w:color="auto"/>
          </w:divBdr>
        </w:div>
        <w:div w:id="1588074979">
          <w:marLeft w:val="446"/>
          <w:marRight w:val="0"/>
          <w:marTop w:val="0"/>
          <w:marBottom w:val="0"/>
          <w:divBdr>
            <w:top w:val="none" w:sz="0" w:space="0" w:color="auto"/>
            <w:left w:val="none" w:sz="0" w:space="0" w:color="auto"/>
            <w:bottom w:val="none" w:sz="0" w:space="0" w:color="auto"/>
            <w:right w:val="none" w:sz="0" w:space="0" w:color="auto"/>
          </w:divBdr>
        </w:div>
        <w:div w:id="167644524">
          <w:marLeft w:val="446"/>
          <w:marRight w:val="0"/>
          <w:marTop w:val="0"/>
          <w:marBottom w:val="0"/>
          <w:divBdr>
            <w:top w:val="none" w:sz="0" w:space="0" w:color="auto"/>
            <w:left w:val="none" w:sz="0" w:space="0" w:color="auto"/>
            <w:bottom w:val="none" w:sz="0" w:space="0" w:color="auto"/>
            <w:right w:val="none" w:sz="0" w:space="0" w:color="auto"/>
          </w:divBdr>
        </w:div>
        <w:div w:id="264001414">
          <w:marLeft w:val="446"/>
          <w:marRight w:val="0"/>
          <w:marTop w:val="0"/>
          <w:marBottom w:val="0"/>
          <w:divBdr>
            <w:top w:val="none" w:sz="0" w:space="0" w:color="auto"/>
            <w:left w:val="none" w:sz="0" w:space="0" w:color="auto"/>
            <w:bottom w:val="none" w:sz="0" w:space="0" w:color="auto"/>
            <w:right w:val="none" w:sz="0" w:space="0" w:color="auto"/>
          </w:divBdr>
        </w:div>
        <w:div w:id="308555613">
          <w:marLeft w:val="446"/>
          <w:marRight w:val="0"/>
          <w:marTop w:val="0"/>
          <w:marBottom w:val="0"/>
          <w:divBdr>
            <w:top w:val="none" w:sz="0" w:space="0" w:color="auto"/>
            <w:left w:val="none" w:sz="0" w:space="0" w:color="auto"/>
            <w:bottom w:val="none" w:sz="0" w:space="0" w:color="auto"/>
            <w:right w:val="none" w:sz="0" w:space="0" w:color="auto"/>
          </w:divBdr>
        </w:div>
      </w:divsChild>
    </w:div>
    <w:div w:id="658264673">
      <w:bodyDiv w:val="1"/>
      <w:marLeft w:val="0"/>
      <w:marRight w:val="0"/>
      <w:marTop w:val="0"/>
      <w:marBottom w:val="0"/>
      <w:divBdr>
        <w:top w:val="none" w:sz="0" w:space="0" w:color="auto"/>
        <w:left w:val="none" w:sz="0" w:space="0" w:color="auto"/>
        <w:bottom w:val="none" w:sz="0" w:space="0" w:color="auto"/>
        <w:right w:val="none" w:sz="0" w:space="0" w:color="auto"/>
      </w:divBdr>
      <w:divsChild>
        <w:div w:id="1399015057">
          <w:marLeft w:val="0"/>
          <w:marRight w:val="0"/>
          <w:marTop w:val="0"/>
          <w:marBottom w:val="0"/>
          <w:divBdr>
            <w:top w:val="none" w:sz="0" w:space="0" w:color="auto"/>
            <w:left w:val="none" w:sz="0" w:space="0" w:color="auto"/>
            <w:bottom w:val="none" w:sz="0" w:space="0" w:color="auto"/>
            <w:right w:val="none" w:sz="0" w:space="0" w:color="auto"/>
          </w:divBdr>
          <w:divsChild>
            <w:div w:id="898052598">
              <w:marLeft w:val="0"/>
              <w:marRight w:val="0"/>
              <w:marTop w:val="0"/>
              <w:marBottom w:val="0"/>
              <w:divBdr>
                <w:top w:val="none" w:sz="0" w:space="0" w:color="auto"/>
                <w:left w:val="none" w:sz="0" w:space="0" w:color="auto"/>
                <w:bottom w:val="none" w:sz="0" w:space="0" w:color="auto"/>
                <w:right w:val="none" w:sz="0" w:space="0" w:color="auto"/>
              </w:divBdr>
              <w:divsChild>
                <w:div w:id="185558071">
                  <w:marLeft w:val="0"/>
                  <w:marRight w:val="0"/>
                  <w:marTop w:val="0"/>
                  <w:marBottom w:val="0"/>
                  <w:divBdr>
                    <w:top w:val="none" w:sz="0" w:space="0" w:color="auto"/>
                    <w:left w:val="none" w:sz="0" w:space="0" w:color="auto"/>
                    <w:bottom w:val="none" w:sz="0" w:space="0" w:color="auto"/>
                    <w:right w:val="none" w:sz="0" w:space="0" w:color="auto"/>
                  </w:divBdr>
                  <w:divsChild>
                    <w:div w:id="1266305293">
                      <w:marLeft w:val="0"/>
                      <w:marRight w:val="0"/>
                      <w:marTop w:val="0"/>
                      <w:marBottom w:val="0"/>
                      <w:divBdr>
                        <w:top w:val="none" w:sz="0" w:space="0" w:color="auto"/>
                        <w:left w:val="none" w:sz="0" w:space="0" w:color="auto"/>
                        <w:bottom w:val="none" w:sz="0" w:space="0" w:color="auto"/>
                        <w:right w:val="none" w:sz="0" w:space="0" w:color="auto"/>
                      </w:divBdr>
                      <w:divsChild>
                        <w:div w:id="703865330">
                          <w:marLeft w:val="0"/>
                          <w:marRight w:val="0"/>
                          <w:marTop w:val="0"/>
                          <w:marBottom w:val="0"/>
                          <w:divBdr>
                            <w:top w:val="none" w:sz="0" w:space="0" w:color="auto"/>
                            <w:left w:val="none" w:sz="0" w:space="0" w:color="auto"/>
                            <w:bottom w:val="none" w:sz="0" w:space="0" w:color="auto"/>
                            <w:right w:val="none" w:sz="0" w:space="0" w:color="auto"/>
                          </w:divBdr>
                          <w:divsChild>
                            <w:div w:id="12908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8794658">
      <w:bodyDiv w:val="1"/>
      <w:marLeft w:val="0"/>
      <w:marRight w:val="0"/>
      <w:marTop w:val="0"/>
      <w:marBottom w:val="0"/>
      <w:divBdr>
        <w:top w:val="none" w:sz="0" w:space="0" w:color="auto"/>
        <w:left w:val="none" w:sz="0" w:space="0" w:color="auto"/>
        <w:bottom w:val="none" w:sz="0" w:space="0" w:color="auto"/>
        <w:right w:val="none" w:sz="0" w:space="0" w:color="auto"/>
      </w:divBdr>
      <w:divsChild>
        <w:div w:id="2142382866">
          <w:marLeft w:val="0"/>
          <w:marRight w:val="0"/>
          <w:marTop w:val="0"/>
          <w:marBottom w:val="0"/>
          <w:divBdr>
            <w:top w:val="none" w:sz="0" w:space="0" w:color="auto"/>
            <w:left w:val="none" w:sz="0" w:space="0" w:color="auto"/>
            <w:bottom w:val="none" w:sz="0" w:space="0" w:color="auto"/>
            <w:right w:val="none" w:sz="0" w:space="0" w:color="auto"/>
          </w:divBdr>
          <w:divsChild>
            <w:div w:id="671761970">
              <w:marLeft w:val="0"/>
              <w:marRight w:val="0"/>
              <w:marTop w:val="0"/>
              <w:marBottom w:val="0"/>
              <w:divBdr>
                <w:top w:val="none" w:sz="0" w:space="0" w:color="auto"/>
                <w:left w:val="none" w:sz="0" w:space="0" w:color="auto"/>
                <w:bottom w:val="none" w:sz="0" w:space="0" w:color="auto"/>
                <w:right w:val="none" w:sz="0" w:space="0" w:color="auto"/>
              </w:divBdr>
              <w:divsChild>
                <w:div w:id="1666469377">
                  <w:marLeft w:val="0"/>
                  <w:marRight w:val="0"/>
                  <w:marTop w:val="0"/>
                  <w:marBottom w:val="0"/>
                  <w:divBdr>
                    <w:top w:val="none" w:sz="0" w:space="0" w:color="auto"/>
                    <w:left w:val="none" w:sz="0" w:space="0" w:color="auto"/>
                    <w:bottom w:val="none" w:sz="0" w:space="0" w:color="auto"/>
                    <w:right w:val="none" w:sz="0" w:space="0" w:color="auto"/>
                  </w:divBdr>
                  <w:divsChild>
                    <w:div w:id="12893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933044">
          <w:marLeft w:val="0"/>
          <w:marRight w:val="0"/>
          <w:marTop w:val="0"/>
          <w:marBottom w:val="0"/>
          <w:divBdr>
            <w:top w:val="none" w:sz="0" w:space="0" w:color="auto"/>
            <w:left w:val="none" w:sz="0" w:space="0" w:color="auto"/>
            <w:bottom w:val="none" w:sz="0" w:space="0" w:color="auto"/>
            <w:right w:val="none" w:sz="0" w:space="0" w:color="auto"/>
          </w:divBdr>
          <w:divsChild>
            <w:div w:id="2037391252">
              <w:marLeft w:val="0"/>
              <w:marRight w:val="0"/>
              <w:marTop w:val="0"/>
              <w:marBottom w:val="0"/>
              <w:divBdr>
                <w:top w:val="none" w:sz="0" w:space="0" w:color="auto"/>
                <w:left w:val="none" w:sz="0" w:space="0" w:color="auto"/>
                <w:bottom w:val="none" w:sz="0" w:space="0" w:color="auto"/>
                <w:right w:val="none" w:sz="0" w:space="0" w:color="auto"/>
              </w:divBdr>
              <w:divsChild>
                <w:div w:id="1890219393">
                  <w:marLeft w:val="0"/>
                  <w:marRight w:val="0"/>
                  <w:marTop w:val="0"/>
                  <w:marBottom w:val="0"/>
                  <w:divBdr>
                    <w:top w:val="none" w:sz="0" w:space="0" w:color="auto"/>
                    <w:left w:val="none" w:sz="0" w:space="0" w:color="auto"/>
                    <w:bottom w:val="none" w:sz="0" w:space="0" w:color="auto"/>
                    <w:right w:val="none" w:sz="0" w:space="0" w:color="auto"/>
                  </w:divBdr>
                  <w:divsChild>
                    <w:div w:id="1153643586">
                      <w:marLeft w:val="0"/>
                      <w:marRight w:val="0"/>
                      <w:marTop w:val="0"/>
                      <w:marBottom w:val="0"/>
                      <w:divBdr>
                        <w:top w:val="none" w:sz="0" w:space="0" w:color="auto"/>
                        <w:left w:val="none" w:sz="0" w:space="0" w:color="auto"/>
                        <w:bottom w:val="none" w:sz="0" w:space="0" w:color="auto"/>
                        <w:right w:val="none" w:sz="0" w:space="0" w:color="auto"/>
                      </w:divBdr>
                      <w:divsChild>
                        <w:div w:id="241372716">
                          <w:marLeft w:val="0"/>
                          <w:marRight w:val="0"/>
                          <w:marTop w:val="0"/>
                          <w:marBottom w:val="0"/>
                          <w:divBdr>
                            <w:top w:val="none" w:sz="0" w:space="0" w:color="auto"/>
                            <w:left w:val="none" w:sz="0" w:space="0" w:color="auto"/>
                            <w:bottom w:val="none" w:sz="0" w:space="0" w:color="auto"/>
                            <w:right w:val="none" w:sz="0" w:space="0" w:color="auto"/>
                          </w:divBdr>
                          <w:divsChild>
                            <w:div w:id="158591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437743">
          <w:marLeft w:val="0"/>
          <w:marRight w:val="0"/>
          <w:marTop w:val="0"/>
          <w:marBottom w:val="0"/>
          <w:divBdr>
            <w:top w:val="none" w:sz="0" w:space="0" w:color="auto"/>
            <w:left w:val="none" w:sz="0" w:space="0" w:color="auto"/>
            <w:bottom w:val="none" w:sz="0" w:space="0" w:color="auto"/>
            <w:right w:val="none" w:sz="0" w:space="0" w:color="auto"/>
          </w:divBdr>
          <w:divsChild>
            <w:div w:id="29428049">
              <w:marLeft w:val="0"/>
              <w:marRight w:val="0"/>
              <w:marTop w:val="0"/>
              <w:marBottom w:val="0"/>
              <w:divBdr>
                <w:top w:val="none" w:sz="0" w:space="0" w:color="auto"/>
                <w:left w:val="none" w:sz="0" w:space="0" w:color="auto"/>
                <w:bottom w:val="none" w:sz="0" w:space="0" w:color="auto"/>
                <w:right w:val="none" w:sz="0" w:space="0" w:color="auto"/>
              </w:divBdr>
              <w:divsChild>
                <w:div w:id="1911305650">
                  <w:marLeft w:val="0"/>
                  <w:marRight w:val="0"/>
                  <w:marTop w:val="0"/>
                  <w:marBottom w:val="0"/>
                  <w:divBdr>
                    <w:top w:val="none" w:sz="0" w:space="0" w:color="auto"/>
                    <w:left w:val="none" w:sz="0" w:space="0" w:color="auto"/>
                    <w:bottom w:val="none" w:sz="0" w:space="0" w:color="auto"/>
                    <w:right w:val="none" w:sz="0" w:space="0" w:color="auto"/>
                  </w:divBdr>
                  <w:divsChild>
                    <w:div w:id="205989527">
                      <w:marLeft w:val="0"/>
                      <w:marRight w:val="0"/>
                      <w:marTop w:val="0"/>
                      <w:marBottom w:val="0"/>
                      <w:divBdr>
                        <w:top w:val="none" w:sz="0" w:space="0" w:color="auto"/>
                        <w:left w:val="none" w:sz="0" w:space="0" w:color="auto"/>
                        <w:bottom w:val="none" w:sz="0" w:space="0" w:color="auto"/>
                        <w:right w:val="none" w:sz="0" w:space="0" w:color="auto"/>
                      </w:divBdr>
                      <w:divsChild>
                        <w:div w:id="1923098086">
                          <w:marLeft w:val="0"/>
                          <w:marRight w:val="0"/>
                          <w:marTop w:val="0"/>
                          <w:marBottom w:val="0"/>
                          <w:divBdr>
                            <w:top w:val="none" w:sz="0" w:space="0" w:color="auto"/>
                            <w:left w:val="none" w:sz="0" w:space="0" w:color="auto"/>
                            <w:bottom w:val="none" w:sz="0" w:space="0" w:color="auto"/>
                            <w:right w:val="none" w:sz="0" w:space="0" w:color="auto"/>
                          </w:divBdr>
                          <w:divsChild>
                            <w:div w:id="82982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727209">
      <w:bodyDiv w:val="1"/>
      <w:marLeft w:val="0"/>
      <w:marRight w:val="0"/>
      <w:marTop w:val="0"/>
      <w:marBottom w:val="0"/>
      <w:divBdr>
        <w:top w:val="none" w:sz="0" w:space="0" w:color="auto"/>
        <w:left w:val="none" w:sz="0" w:space="0" w:color="auto"/>
        <w:bottom w:val="none" w:sz="0" w:space="0" w:color="auto"/>
        <w:right w:val="none" w:sz="0" w:space="0" w:color="auto"/>
      </w:divBdr>
      <w:divsChild>
        <w:div w:id="710300657">
          <w:marLeft w:val="0"/>
          <w:marRight w:val="0"/>
          <w:marTop w:val="0"/>
          <w:marBottom w:val="0"/>
          <w:divBdr>
            <w:top w:val="none" w:sz="0" w:space="0" w:color="auto"/>
            <w:left w:val="none" w:sz="0" w:space="0" w:color="auto"/>
            <w:bottom w:val="none" w:sz="0" w:space="0" w:color="auto"/>
            <w:right w:val="none" w:sz="0" w:space="0" w:color="auto"/>
          </w:divBdr>
          <w:divsChild>
            <w:div w:id="1241595225">
              <w:marLeft w:val="0"/>
              <w:marRight w:val="0"/>
              <w:marTop w:val="0"/>
              <w:marBottom w:val="0"/>
              <w:divBdr>
                <w:top w:val="none" w:sz="0" w:space="0" w:color="auto"/>
                <w:left w:val="none" w:sz="0" w:space="0" w:color="auto"/>
                <w:bottom w:val="none" w:sz="0" w:space="0" w:color="auto"/>
                <w:right w:val="none" w:sz="0" w:space="0" w:color="auto"/>
              </w:divBdr>
              <w:divsChild>
                <w:div w:id="1691181698">
                  <w:marLeft w:val="0"/>
                  <w:marRight w:val="0"/>
                  <w:marTop w:val="0"/>
                  <w:marBottom w:val="0"/>
                  <w:divBdr>
                    <w:top w:val="none" w:sz="0" w:space="0" w:color="auto"/>
                    <w:left w:val="none" w:sz="0" w:space="0" w:color="auto"/>
                    <w:bottom w:val="none" w:sz="0" w:space="0" w:color="auto"/>
                    <w:right w:val="none" w:sz="0" w:space="0" w:color="auto"/>
                  </w:divBdr>
                  <w:divsChild>
                    <w:div w:id="170411416">
                      <w:marLeft w:val="0"/>
                      <w:marRight w:val="0"/>
                      <w:marTop w:val="0"/>
                      <w:marBottom w:val="0"/>
                      <w:divBdr>
                        <w:top w:val="none" w:sz="0" w:space="0" w:color="auto"/>
                        <w:left w:val="none" w:sz="0" w:space="0" w:color="auto"/>
                        <w:bottom w:val="none" w:sz="0" w:space="0" w:color="auto"/>
                        <w:right w:val="none" w:sz="0" w:space="0" w:color="auto"/>
                      </w:divBdr>
                      <w:divsChild>
                        <w:div w:id="1143808987">
                          <w:marLeft w:val="0"/>
                          <w:marRight w:val="0"/>
                          <w:marTop w:val="0"/>
                          <w:marBottom w:val="0"/>
                          <w:divBdr>
                            <w:top w:val="none" w:sz="0" w:space="0" w:color="auto"/>
                            <w:left w:val="none" w:sz="0" w:space="0" w:color="auto"/>
                            <w:bottom w:val="none" w:sz="0" w:space="0" w:color="auto"/>
                            <w:right w:val="none" w:sz="0" w:space="0" w:color="auto"/>
                          </w:divBdr>
                          <w:divsChild>
                            <w:div w:id="8301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3790253">
          <w:marLeft w:val="0"/>
          <w:marRight w:val="0"/>
          <w:marTop w:val="0"/>
          <w:marBottom w:val="0"/>
          <w:divBdr>
            <w:top w:val="none" w:sz="0" w:space="0" w:color="auto"/>
            <w:left w:val="none" w:sz="0" w:space="0" w:color="auto"/>
            <w:bottom w:val="none" w:sz="0" w:space="0" w:color="auto"/>
            <w:right w:val="none" w:sz="0" w:space="0" w:color="auto"/>
          </w:divBdr>
          <w:divsChild>
            <w:div w:id="937566912">
              <w:marLeft w:val="0"/>
              <w:marRight w:val="0"/>
              <w:marTop w:val="0"/>
              <w:marBottom w:val="0"/>
              <w:divBdr>
                <w:top w:val="none" w:sz="0" w:space="0" w:color="auto"/>
                <w:left w:val="none" w:sz="0" w:space="0" w:color="auto"/>
                <w:bottom w:val="none" w:sz="0" w:space="0" w:color="auto"/>
                <w:right w:val="none" w:sz="0" w:space="0" w:color="auto"/>
              </w:divBdr>
              <w:divsChild>
                <w:div w:id="977490884">
                  <w:marLeft w:val="0"/>
                  <w:marRight w:val="0"/>
                  <w:marTop w:val="0"/>
                  <w:marBottom w:val="0"/>
                  <w:divBdr>
                    <w:top w:val="none" w:sz="0" w:space="0" w:color="auto"/>
                    <w:left w:val="none" w:sz="0" w:space="0" w:color="auto"/>
                    <w:bottom w:val="none" w:sz="0" w:space="0" w:color="auto"/>
                    <w:right w:val="none" w:sz="0" w:space="0" w:color="auto"/>
                  </w:divBdr>
                  <w:divsChild>
                    <w:div w:id="574121779">
                      <w:marLeft w:val="0"/>
                      <w:marRight w:val="0"/>
                      <w:marTop w:val="0"/>
                      <w:marBottom w:val="0"/>
                      <w:divBdr>
                        <w:top w:val="none" w:sz="0" w:space="0" w:color="auto"/>
                        <w:left w:val="none" w:sz="0" w:space="0" w:color="auto"/>
                        <w:bottom w:val="none" w:sz="0" w:space="0" w:color="auto"/>
                        <w:right w:val="none" w:sz="0" w:space="0" w:color="auto"/>
                      </w:divBdr>
                      <w:divsChild>
                        <w:div w:id="329872596">
                          <w:marLeft w:val="0"/>
                          <w:marRight w:val="0"/>
                          <w:marTop w:val="0"/>
                          <w:marBottom w:val="0"/>
                          <w:divBdr>
                            <w:top w:val="none" w:sz="0" w:space="0" w:color="auto"/>
                            <w:left w:val="none" w:sz="0" w:space="0" w:color="auto"/>
                            <w:bottom w:val="none" w:sz="0" w:space="0" w:color="auto"/>
                            <w:right w:val="none" w:sz="0" w:space="0" w:color="auto"/>
                          </w:divBdr>
                          <w:divsChild>
                            <w:div w:id="153245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584436">
      <w:bodyDiv w:val="1"/>
      <w:marLeft w:val="0"/>
      <w:marRight w:val="0"/>
      <w:marTop w:val="0"/>
      <w:marBottom w:val="0"/>
      <w:divBdr>
        <w:top w:val="none" w:sz="0" w:space="0" w:color="auto"/>
        <w:left w:val="none" w:sz="0" w:space="0" w:color="auto"/>
        <w:bottom w:val="none" w:sz="0" w:space="0" w:color="auto"/>
        <w:right w:val="none" w:sz="0" w:space="0" w:color="auto"/>
      </w:divBdr>
      <w:divsChild>
        <w:div w:id="737023222">
          <w:marLeft w:val="0"/>
          <w:marRight w:val="0"/>
          <w:marTop w:val="0"/>
          <w:marBottom w:val="0"/>
          <w:divBdr>
            <w:top w:val="none" w:sz="0" w:space="0" w:color="auto"/>
            <w:left w:val="none" w:sz="0" w:space="0" w:color="auto"/>
            <w:bottom w:val="none" w:sz="0" w:space="0" w:color="auto"/>
            <w:right w:val="none" w:sz="0" w:space="0" w:color="auto"/>
          </w:divBdr>
          <w:divsChild>
            <w:div w:id="963081272">
              <w:marLeft w:val="0"/>
              <w:marRight w:val="0"/>
              <w:marTop w:val="0"/>
              <w:marBottom w:val="0"/>
              <w:divBdr>
                <w:top w:val="none" w:sz="0" w:space="0" w:color="auto"/>
                <w:left w:val="none" w:sz="0" w:space="0" w:color="auto"/>
                <w:bottom w:val="none" w:sz="0" w:space="0" w:color="auto"/>
                <w:right w:val="none" w:sz="0" w:space="0" w:color="auto"/>
              </w:divBdr>
              <w:divsChild>
                <w:div w:id="1976063827">
                  <w:marLeft w:val="0"/>
                  <w:marRight w:val="0"/>
                  <w:marTop w:val="0"/>
                  <w:marBottom w:val="0"/>
                  <w:divBdr>
                    <w:top w:val="none" w:sz="0" w:space="0" w:color="auto"/>
                    <w:left w:val="none" w:sz="0" w:space="0" w:color="auto"/>
                    <w:bottom w:val="none" w:sz="0" w:space="0" w:color="auto"/>
                    <w:right w:val="none" w:sz="0" w:space="0" w:color="auto"/>
                  </w:divBdr>
                  <w:divsChild>
                    <w:div w:id="13758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55384">
          <w:marLeft w:val="0"/>
          <w:marRight w:val="0"/>
          <w:marTop w:val="0"/>
          <w:marBottom w:val="0"/>
          <w:divBdr>
            <w:top w:val="none" w:sz="0" w:space="0" w:color="auto"/>
            <w:left w:val="none" w:sz="0" w:space="0" w:color="auto"/>
            <w:bottom w:val="none" w:sz="0" w:space="0" w:color="auto"/>
            <w:right w:val="none" w:sz="0" w:space="0" w:color="auto"/>
          </w:divBdr>
          <w:divsChild>
            <w:div w:id="1621380722">
              <w:marLeft w:val="0"/>
              <w:marRight w:val="0"/>
              <w:marTop w:val="0"/>
              <w:marBottom w:val="0"/>
              <w:divBdr>
                <w:top w:val="none" w:sz="0" w:space="0" w:color="auto"/>
                <w:left w:val="none" w:sz="0" w:space="0" w:color="auto"/>
                <w:bottom w:val="none" w:sz="0" w:space="0" w:color="auto"/>
                <w:right w:val="none" w:sz="0" w:space="0" w:color="auto"/>
              </w:divBdr>
              <w:divsChild>
                <w:div w:id="622660481">
                  <w:marLeft w:val="0"/>
                  <w:marRight w:val="0"/>
                  <w:marTop w:val="0"/>
                  <w:marBottom w:val="0"/>
                  <w:divBdr>
                    <w:top w:val="none" w:sz="0" w:space="0" w:color="auto"/>
                    <w:left w:val="none" w:sz="0" w:space="0" w:color="auto"/>
                    <w:bottom w:val="none" w:sz="0" w:space="0" w:color="auto"/>
                    <w:right w:val="none" w:sz="0" w:space="0" w:color="auto"/>
                  </w:divBdr>
                  <w:divsChild>
                    <w:div w:id="1194490823">
                      <w:marLeft w:val="0"/>
                      <w:marRight w:val="0"/>
                      <w:marTop w:val="0"/>
                      <w:marBottom w:val="0"/>
                      <w:divBdr>
                        <w:top w:val="none" w:sz="0" w:space="0" w:color="auto"/>
                        <w:left w:val="none" w:sz="0" w:space="0" w:color="auto"/>
                        <w:bottom w:val="none" w:sz="0" w:space="0" w:color="auto"/>
                        <w:right w:val="none" w:sz="0" w:space="0" w:color="auto"/>
                      </w:divBdr>
                      <w:divsChild>
                        <w:div w:id="282075660">
                          <w:marLeft w:val="0"/>
                          <w:marRight w:val="0"/>
                          <w:marTop w:val="0"/>
                          <w:marBottom w:val="0"/>
                          <w:divBdr>
                            <w:top w:val="none" w:sz="0" w:space="0" w:color="auto"/>
                            <w:left w:val="none" w:sz="0" w:space="0" w:color="auto"/>
                            <w:bottom w:val="none" w:sz="0" w:space="0" w:color="auto"/>
                            <w:right w:val="none" w:sz="0" w:space="0" w:color="auto"/>
                          </w:divBdr>
                          <w:divsChild>
                            <w:div w:id="106105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4767358">
      <w:bodyDiv w:val="1"/>
      <w:marLeft w:val="0"/>
      <w:marRight w:val="0"/>
      <w:marTop w:val="0"/>
      <w:marBottom w:val="0"/>
      <w:divBdr>
        <w:top w:val="none" w:sz="0" w:space="0" w:color="auto"/>
        <w:left w:val="none" w:sz="0" w:space="0" w:color="auto"/>
        <w:bottom w:val="none" w:sz="0" w:space="0" w:color="auto"/>
        <w:right w:val="none" w:sz="0" w:space="0" w:color="auto"/>
      </w:divBdr>
    </w:div>
    <w:div w:id="1024211133">
      <w:bodyDiv w:val="1"/>
      <w:marLeft w:val="0"/>
      <w:marRight w:val="0"/>
      <w:marTop w:val="0"/>
      <w:marBottom w:val="0"/>
      <w:divBdr>
        <w:top w:val="none" w:sz="0" w:space="0" w:color="auto"/>
        <w:left w:val="none" w:sz="0" w:space="0" w:color="auto"/>
        <w:bottom w:val="none" w:sz="0" w:space="0" w:color="auto"/>
        <w:right w:val="none" w:sz="0" w:space="0" w:color="auto"/>
      </w:divBdr>
      <w:divsChild>
        <w:div w:id="1809740589">
          <w:marLeft w:val="0"/>
          <w:marRight w:val="0"/>
          <w:marTop w:val="0"/>
          <w:marBottom w:val="0"/>
          <w:divBdr>
            <w:top w:val="none" w:sz="0" w:space="0" w:color="auto"/>
            <w:left w:val="none" w:sz="0" w:space="0" w:color="auto"/>
            <w:bottom w:val="none" w:sz="0" w:space="0" w:color="auto"/>
            <w:right w:val="none" w:sz="0" w:space="0" w:color="auto"/>
          </w:divBdr>
          <w:divsChild>
            <w:div w:id="1940067869">
              <w:marLeft w:val="0"/>
              <w:marRight w:val="0"/>
              <w:marTop w:val="0"/>
              <w:marBottom w:val="0"/>
              <w:divBdr>
                <w:top w:val="none" w:sz="0" w:space="0" w:color="auto"/>
                <w:left w:val="none" w:sz="0" w:space="0" w:color="auto"/>
                <w:bottom w:val="none" w:sz="0" w:space="0" w:color="auto"/>
                <w:right w:val="none" w:sz="0" w:space="0" w:color="auto"/>
              </w:divBdr>
              <w:divsChild>
                <w:div w:id="1053309692">
                  <w:marLeft w:val="0"/>
                  <w:marRight w:val="0"/>
                  <w:marTop w:val="0"/>
                  <w:marBottom w:val="0"/>
                  <w:divBdr>
                    <w:top w:val="none" w:sz="0" w:space="0" w:color="auto"/>
                    <w:left w:val="none" w:sz="0" w:space="0" w:color="auto"/>
                    <w:bottom w:val="none" w:sz="0" w:space="0" w:color="auto"/>
                    <w:right w:val="none" w:sz="0" w:space="0" w:color="auto"/>
                  </w:divBdr>
                  <w:divsChild>
                    <w:div w:id="62799771">
                      <w:marLeft w:val="0"/>
                      <w:marRight w:val="0"/>
                      <w:marTop w:val="0"/>
                      <w:marBottom w:val="0"/>
                      <w:divBdr>
                        <w:top w:val="none" w:sz="0" w:space="0" w:color="auto"/>
                        <w:left w:val="none" w:sz="0" w:space="0" w:color="auto"/>
                        <w:bottom w:val="none" w:sz="0" w:space="0" w:color="auto"/>
                        <w:right w:val="none" w:sz="0" w:space="0" w:color="auto"/>
                      </w:divBdr>
                      <w:divsChild>
                        <w:div w:id="911935068">
                          <w:marLeft w:val="0"/>
                          <w:marRight w:val="0"/>
                          <w:marTop w:val="0"/>
                          <w:marBottom w:val="0"/>
                          <w:divBdr>
                            <w:top w:val="none" w:sz="0" w:space="0" w:color="auto"/>
                            <w:left w:val="none" w:sz="0" w:space="0" w:color="auto"/>
                            <w:bottom w:val="none" w:sz="0" w:space="0" w:color="auto"/>
                            <w:right w:val="none" w:sz="0" w:space="0" w:color="auto"/>
                          </w:divBdr>
                          <w:divsChild>
                            <w:div w:id="78423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013837">
          <w:marLeft w:val="0"/>
          <w:marRight w:val="0"/>
          <w:marTop w:val="0"/>
          <w:marBottom w:val="0"/>
          <w:divBdr>
            <w:top w:val="none" w:sz="0" w:space="0" w:color="auto"/>
            <w:left w:val="none" w:sz="0" w:space="0" w:color="auto"/>
            <w:bottom w:val="none" w:sz="0" w:space="0" w:color="auto"/>
            <w:right w:val="none" w:sz="0" w:space="0" w:color="auto"/>
          </w:divBdr>
          <w:divsChild>
            <w:div w:id="1052584864">
              <w:marLeft w:val="0"/>
              <w:marRight w:val="0"/>
              <w:marTop w:val="0"/>
              <w:marBottom w:val="0"/>
              <w:divBdr>
                <w:top w:val="none" w:sz="0" w:space="0" w:color="auto"/>
                <w:left w:val="none" w:sz="0" w:space="0" w:color="auto"/>
                <w:bottom w:val="none" w:sz="0" w:space="0" w:color="auto"/>
                <w:right w:val="none" w:sz="0" w:space="0" w:color="auto"/>
              </w:divBdr>
              <w:divsChild>
                <w:div w:id="936522033">
                  <w:marLeft w:val="0"/>
                  <w:marRight w:val="0"/>
                  <w:marTop w:val="0"/>
                  <w:marBottom w:val="0"/>
                  <w:divBdr>
                    <w:top w:val="none" w:sz="0" w:space="0" w:color="auto"/>
                    <w:left w:val="none" w:sz="0" w:space="0" w:color="auto"/>
                    <w:bottom w:val="none" w:sz="0" w:space="0" w:color="auto"/>
                    <w:right w:val="none" w:sz="0" w:space="0" w:color="auto"/>
                  </w:divBdr>
                  <w:divsChild>
                    <w:div w:id="852770568">
                      <w:marLeft w:val="0"/>
                      <w:marRight w:val="0"/>
                      <w:marTop w:val="0"/>
                      <w:marBottom w:val="0"/>
                      <w:divBdr>
                        <w:top w:val="none" w:sz="0" w:space="0" w:color="auto"/>
                        <w:left w:val="none" w:sz="0" w:space="0" w:color="auto"/>
                        <w:bottom w:val="none" w:sz="0" w:space="0" w:color="auto"/>
                        <w:right w:val="none" w:sz="0" w:space="0" w:color="auto"/>
                      </w:divBdr>
                      <w:divsChild>
                        <w:div w:id="1869949826">
                          <w:marLeft w:val="0"/>
                          <w:marRight w:val="0"/>
                          <w:marTop w:val="0"/>
                          <w:marBottom w:val="0"/>
                          <w:divBdr>
                            <w:top w:val="none" w:sz="0" w:space="0" w:color="auto"/>
                            <w:left w:val="none" w:sz="0" w:space="0" w:color="auto"/>
                            <w:bottom w:val="none" w:sz="0" w:space="0" w:color="auto"/>
                            <w:right w:val="none" w:sz="0" w:space="0" w:color="auto"/>
                          </w:divBdr>
                          <w:divsChild>
                            <w:div w:id="710500989">
                              <w:marLeft w:val="0"/>
                              <w:marRight w:val="0"/>
                              <w:marTop w:val="0"/>
                              <w:marBottom w:val="0"/>
                              <w:divBdr>
                                <w:top w:val="none" w:sz="0" w:space="0" w:color="auto"/>
                                <w:left w:val="none" w:sz="0" w:space="0" w:color="auto"/>
                                <w:bottom w:val="none" w:sz="0" w:space="0" w:color="auto"/>
                                <w:right w:val="none" w:sz="0" w:space="0" w:color="auto"/>
                              </w:divBdr>
                              <w:divsChild>
                                <w:div w:id="112090940">
                                  <w:blockQuote w:val="1"/>
                                  <w:marLeft w:val="0"/>
                                  <w:marRight w:val="0"/>
                                  <w:marTop w:val="0"/>
                                  <w:marBottom w:val="0"/>
                                  <w:divBdr>
                                    <w:top w:val="none" w:sz="0" w:space="0" w:color="auto"/>
                                    <w:left w:val="none" w:sz="0" w:space="0" w:color="auto"/>
                                    <w:bottom w:val="none" w:sz="0" w:space="0" w:color="auto"/>
                                    <w:right w:val="none" w:sz="0" w:space="0" w:color="auto"/>
                                  </w:divBdr>
                                  <w:divsChild>
                                    <w:div w:id="61368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7557342">
      <w:bodyDiv w:val="1"/>
      <w:marLeft w:val="0"/>
      <w:marRight w:val="0"/>
      <w:marTop w:val="0"/>
      <w:marBottom w:val="0"/>
      <w:divBdr>
        <w:top w:val="none" w:sz="0" w:space="0" w:color="auto"/>
        <w:left w:val="none" w:sz="0" w:space="0" w:color="auto"/>
        <w:bottom w:val="none" w:sz="0" w:space="0" w:color="auto"/>
        <w:right w:val="none" w:sz="0" w:space="0" w:color="auto"/>
      </w:divBdr>
    </w:div>
    <w:div w:id="1156531221">
      <w:bodyDiv w:val="1"/>
      <w:marLeft w:val="0"/>
      <w:marRight w:val="0"/>
      <w:marTop w:val="0"/>
      <w:marBottom w:val="0"/>
      <w:divBdr>
        <w:top w:val="none" w:sz="0" w:space="0" w:color="auto"/>
        <w:left w:val="none" w:sz="0" w:space="0" w:color="auto"/>
        <w:bottom w:val="none" w:sz="0" w:space="0" w:color="auto"/>
        <w:right w:val="none" w:sz="0" w:space="0" w:color="auto"/>
      </w:divBdr>
      <w:divsChild>
        <w:div w:id="406919505">
          <w:marLeft w:val="0"/>
          <w:marRight w:val="0"/>
          <w:marTop w:val="0"/>
          <w:marBottom w:val="0"/>
          <w:divBdr>
            <w:top w:val="none" w:sz="0" w:space="0" w:color="auto"/>
            <w:left w:val="none" w:sz="0" w:space="0" w:color="auto"/>
            <w:bottom w:val="none" w:sz="0" w:space="0" w:color="auto"/>
            <w:right w:val="none" w:sz="0" w:space="0" w:color="auto"/>
          </w:divBdr>
          <w:divsChild>
            <w:div w:id="1238708848">
              <w:marLeft w:val="0"/>
              <w:marRight w:val="0"/>
              <w:marTop w:val="0"/>
              <w:marBottom w:val="0"/>
              <w:divBdr>
                <w:top w:val="none" w:sz="0" w:space="0" w:color="auto"/>
                <w:left w:val="none" w:sz="0" w:space="0" w:color="auto"/>
                <w:bottom w:val="none" w:sz="0" w:space="0" w:color="auto"/>
                <w:right w:val="none" w:sz="0" w:space="0" w:color="auto"/>
              </w:divBdr>
              <w:divsChild>
                <w:div w:id="603148562">
                  <w:marLeft w:val="0"/>
                  <w:marRight w:val="0"/>
                  <w:marTop w:val="0"/>
                  <w:marBottom w:val="0"/>
                  <w:divBdr>
                    <w:top w:val="none" w:sz="0" w:space="0" w:color="auto"/>
                    <w:left w:val="none" w:sz="0" w:space="0" w:color="auto"/>
                    <w:bottom w:val="none" w:sz="0" w:space="0" w:color="auto"/>
                    <w:right w:val="none" w:sz="0" w:space="0" w:color="auto"/>
                  </w:divBdr>
                  <w:divsChild>
                    <w:div w:id="186844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224269">
          <w:marLeft w:val="0"/>
          <w:marRight w:val="0"/>
          <w:marTop w:val="0"/>
          <w:marBottom w:val="0"/>
          <w:divBdr>
            <w:top w:val="none" w:sz="0" w:space="0" w:color="auto"/>
            <w:left w:val="none" w:sz="0" w:space="0" w:color="auto"/>
            <w:bottom w:val="none" w:sz="0" w:space="0" w:color="auto"/>
            <w:right w:val="none" w:sz="0" w:space="0" w:color="auto"/>
          </w:divBdr>
          <w:divsChild>
            <w:div w:id="1588348112">
              <w:marLeft w:val="0"/>
              <w:marRight w:val="0"/>
              <w:marTop w:val="0"/>
              <w:marBottom w:val="0"/>
              <w:divBdr>
                <w:top w:val="none" w:sz="0" w:space="0" w:color="auto"/>
                <w:left w:val="none" w:sz="0" w:space="0" w:color="auto"/>
                <w:bottom w:val="none" w:sz="0" w:space="0" w:color="auto"/>
                <w:right w:val="none" w:sz="0" w:space="0" w:color="auto"/>
              </w:divBdr>
              <w:divsChild>
                <w:div w:id="2088769617">
                  <w:marLeft w:val="0"/>
                  <w:marRight w:val="0"/>
                  <w:marTop w:val="0"/>
                  <w:marBottom w:val="0"/>
                  <w:divBdr>
                    <w:top w:val="none" w:sz="0" w:space="0" w:color="auto"/>
                    <w:left w:val="none" w:sz="0" w:space="0" w:color="auto"/>
                    <w:bottom w:val="none" w:sz="0" w:space="0" w:color="auto"/>
                    <w:right w:val="none" w:sz="0" w:space="0" w:color="auto"/>
                  </w:divBdr>
                  <w:divsChild>
                    <w:div w:id="501705295">
                      <w:marLeft w:val="0"/>
                      <w:marRight w:val="0"/>
                      <w:marTop w:val="0"/>
                      <w:marBottom w:val="0"/>
                      <w:divBdr>
                        <w:top w:val="none" w:sz="0" w:space="0" w:color="auto"/>
                        <w:left w:val="none" w:sz="0" w:space="0" w:color="auto"/>
                        <w:bottom w:val="none" w:sz="0" w:space="0" w:color="auto"/>
                        <w:right w:val="none" w:sz="0" w:space="0" w:color="auto"/>
                      </w:divBdr>
                      <w:divsChild>
                        <w:div w:id="1160317326">
                          <w:marLeft w:val="0"/>
                          <w:marRight w:val="0"/>
                          <w:marTop w:val="0"/>
                          <w:marBottom w:val="0"/>
                          <w:divBdr>
                            <w:top w:val="none" w:sz="0" w:space="0" w:color="auto"/>
                            <w:left w:val="none" w:sz="0" w:space="0" w:color="auto"/>
                            <w:bottom w:val="none" w:sz="0" w:space="0" w:color="auto"/>
                            <w:right w:val="none" w:sz="0" w:space="0" w:color="auto"/>
                          </w:divBdr>
                          <w:divsChild>
                            <w:div w:id="130018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078883">
          <w:marLeft w:val="0"/>
          <w:marRight w:val="0"/>
          <w:marTop w:val="0"/>
          <w:marBottom w:val="0"/>
          <w:divBdr>
            <w:top w:val="none" w:sz="0" w:space="0" w:color="auto"/>
            <w:left w:val="none" w:sz="0" w:space="0" w:color="auto"/>
            <w:bottom w:val="none" w:sz="0" w:space="0" w:color="auto"/>
            <w:right w:val="none" w:sz="0" w:space="0" w:color="auto"/>
          </w:divBdr>
          <w:divsChild>
            <w:div w:id="1364019296">
              <w:marLeft w:val="0"/>
              <w:marRight w:val="0"/>
              <w:marTop w:val="0"/>
              <w:marBottom w:val="0"/>
              <w:divBdr>
                <w:top w:val="none" w:sz="0" w:space="0" w:color="auto"/>
                <w:left w:val="none" w:sz="0" w:space="0" w:color="auto"/>
                <w:bottom w:val="none" w:sz="0" w:space="0" w:color="auto"/>
                <w:right w:val="none" w:sz="0" w:space="0" w:color="auto"/>
              </w:divBdr>
              <w:divsChild>
                <w:div w:id="474682628">
                  <w:marLeft w:val="0"/>
                  <w:marRight w:val="0"/>
                  <w:marTop w:val="0"/>
                  <w:marBottom w:val="0"/>
                  <w:divBdr>
                    <w:top w:val="none" w:sz="0" w:space="0" w:color="auto"/>
                    <w:left w:val="none" w:sz="0" w:space="0" w:color="auto"/>
                    <w:bottom w:val="none" w:sz="0" w:space="0" w:color="auto"/>
                    <w:right w:val="none" w:sz="0" w:space="0" w:color="auto"/>
                  </w:divBdr>
                  <w:divsChild>
                    <w:div w:id="1311056585">
                      <w:marLeft w:val="0"/>
                      <w:marRight w:val="0"/>
                      <w:marTop w:val="0"/>
                      <w:marBottom w:val="0"/>
                      <w:divBdr>
                        <w:top w:val="none" w:sz="0" w:space="0" w:color="auto"/>
                        <w:left w:val="none" w:sz="0" w:space="0" w:color="auto"/>
                        <w:bottom w:val="none" w:sz="0" w:space="0" w:color="auto"/>
                        <w:right w:val="none" w:sz="0" w:space="0" w:color="auto"/>
                      </w:divBdr>
                      <w:divsChild>
                        <w:div w:id="697505752">
                          <w:marLeft w:val="0"/>
                          <w:marRight w:val="0"/>
                          <w:marTop w:val="0"/>
                          <w:marBottom w:val="0"/>
                          <w:divBdr>
                            <w:top w:val="none" w:sz="0" w:space="0" w:color="auto"/>
                            <w:left w:val="none" w:sz="0" w:space="0" w:color="auto"/>
                            <w:bottom w:val="none" w:sz="0" w:space="0" w:color="auto"/>
                            <w:right w:val="none" w:sz="0" w:space="0" w:color="auto"/>
                          </w:divBdr>
                          <w:divsChild>
                            <w:div w:id="141408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2004467">
      <w:bodyDiv w:val="1"/>
      <w:marLeft w:val="0"/>
      <w:marRight w:val="0"/>
      <w:marTop w:val="0"/>
      <w:marBottom w:val="0"/>
      <w:divBdr>
        <w:top w:val="none" w:sz="0" w:space="0" w:color="auto"/>
        <w:left w:val="none" w:sz="0" w:space="0" w:color="auto"/>
        <w:bottom w:val="none" w:sz="0" w:space="0" w:color="auto"/>
        <w:right w:val="none" w:sz="0" w:space="0" w:color="auto"/>
      </w:divBdr>
      <w:divsChild>
        <w:div w:id="2027824386">
          <w:marLeft w:val="0"/>
          <w:marRight w:val="0"/>
          <w:marTop w:val="0"/>
          <w:marBottom w:val="0"/>
          <w:divBdr>
            <w:top w:val="none" w:sz="0" w:space="0" w:color="auto"/>
            <w:left w:val="none" w:sz="0" w:space="0" w:color="auto"/>
            <w:bottom w:val="none" w:sz="0" w:space="0" w:color="auto"/>
            <w:right w:val="none" w:sz="0" w:space="0" w:color="auto"/>
          </w:divBdr>
          <w:divsChild>
            <w:div w:id="425735672">
              <w:marLeft w:val="0"/>
              <w:marRight w:val="0"/>
              <w:marTop w:val="0"/>
              <w:marBottom w:val="0"/>
              <w:divBdr>
                <w:top w:val="none" w:sz="0" w:space="0" w:color="auto"/>
                <w:left w:val="none" w:sz="0" w:space="0" w:color="auto"/>
                <w:bottom w:val="none" w:sz="0" w:space="0" w:color="auto"/>
                <w:right w:val="none" w:sz="0" w:space="0" w:color="auto"/>
              </w:divBdr>
              <w:divsChild>
                <w:div w:id="1357386293">
                  <w:marLeft w:val="0"/>
                  <w:marRight w:val="0"/>
                  <w:marTop w:val="0"/>
                  <w:marBottom w:val="0"/>
                  <w:divBdr>
                    <w:top w:val="none" w:sz="0" w:space="0" w:color="auto"/>
                    <w:left w:val="none" w:sz="0" w:space="0" w:color="auto"/>
                    <w:bottom w:val="none" w:sz="0" w:space="0" w:color="auto"/>
                    <w:right w:val="none" w:sz="0" w:space="0" w:color="auto"/>
                  </w:divBdr>
                  <w:divsChild>
                    <w:div w:id="356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797604">
          <w:marLeft w:val="0"/>
          <w:marRight w:val="0"/>
          <w:marTop w:val="0"/>
          <w:marBottom w:val="0"/>
          <w:divBdr>
            <w:top w:val="none" w:sz="0" w:space="0" w:color="auto"/>
            <w:left w:val="none" w:sz="0" w:space="0" w:color="auto"/>
            <w:bottom w:val="none" w:sz="0" w:space="0" w:color="auto"/>
            <w:right w:val="none" w:sz="0" w:space="0" w:color="auto"/>
          </w:divBdr>
          <w:divsChild>
            <w:div w:id="1832986419">
              <w:marLeft w:val="0"/>
              <w:marRight w:val="0"/>
              <w:marTop w:val="0"/>
              <w:marBottom w:val="0"/>
              <w:divBdr>
                <w:top w:val="none" w:sz="0" w:space="0" w:color="auto"/>
                <w:left w:val="none" w:sz="0" w:space="0" w:color="auto"/>
                <w:bottom w:val="none" w:sz="0" w:space="0" w:color="auto"/>
                <w:right w:val="none" w:sz="0" w:space="0" w:color="auto"/>
              </w:divBdr>
              <w:divsChild>
                <w:div w:id="134685488">
                  <w:marLeft w:val="0"/>
                  <w:marRight w:val="0"/>
                  <w:marTop w:val="0"/>
                  <w:marBottom w:val="0"/>
                  <w:divBdr>
                    <w:top w:val="none" w:sz="0" w:space="0" w:color="auto"/>
                    <w:left w:val="none" w:sz="0" w:space="0" w:color="auto"/>
                    <w:bottom w:val="none" w:sz="0" w:space="0" w:color="auto"/>
                    <w:right w:val="none" w:sz="0" w:space="0" w:color="auto"/>
                  </w:divBdr>
                  <w:divsChild>
                    <w:div w:id="1330325250">
                      <w:marLeft w:val="0"/>
                      <w:marRight w:val="0"/>
                      <w:marTop w:val="0"/>
                      <w:marBottom w:val="0"/>
                      <w:divBdr>
                        <w:top w:val="none" w:sz="0" w:space="0" w:color="auto"/>
                        <w:left w:val="none" w:sz="0" w:space="0" w:color="auto"/>
                        <w:bottom w:val="none" w:sz="0" w:space="0" w:color="auto"/>
                        <w:right w:val="none" w:sz="0" w:space="0" w:color="auto"/>
                      </w:divBdr>
                      <w:divsChild>
                        <w:div w:id="1516378676">
                          <w:marLeft w:val="0"/>
                          <w:marRight w:val="0"/>
                          <w:marTop w:val="0"/>
                          <w:marBottom w:val="0"/>
                          <w:divBdr>
                            <w:top w:val="none" w:sz="0" w:space="0" w:color="auto"/>
                            <w:left w:val="none" w:sz="0" w:space="0" w:color="auto"/>
                            <w:bottom w:val="none" w:sz="0" w:space="0" w:color="auto"/>
                            <w:right w:val="none" w:sz="0" w:space="0" w:color="auto"/>
                          </w:divBdr>
                          <w:divsChild>
                            <w:div w:id="163899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029001">
      <w:bodyDiv w:val="1"/>
      <w:marLeft w:val="0"/>
      <w:marRight w:val="0"/>
      <w:marTop w:val="0"/>
      <w:marBottom w:val="0"/>
      <w:divBdr>
        <w:top w:val="none" w:sz="0" w:space="0" w:color="auto"/>
        <w:left w:val="none" w:sz="0" w:space="0" w:color="auto"/>
        <w:bottom w:val="none" w:sz="0" w:space="0" w:color="auto"/>
        <w:right w:val="none" w:sz="0" w:space="0" w:color="auto"/>
      </w:divBdr>
    </w:div>
    <w:div w:id="1312903668">
      <w:bodyDiv w:val="1"/>
      <w:marLeft w:val="0"/>
      <w:marRight w:val="0"/>
      <w:marTop w:val="0"/>
      <w:marBottom w:val="0"/>
      <w:divBdr>
        <w:top w:val="none" w:sz="0" w:space="0" w:color="auto"/>
        <w:left w:val="none" w:sz="0" w:space="0" w:color="auto"/>
        <w:bottom w:val="none" w:sz="0" w:space="0" w:color="auto"/>
        <w:right w:val="none" w:sz="0" w:space="0" w:color="auto"/>
      </w:divBdr>
    </w:div>
    <w:div w:id="1403214118">
      <w:bodyDiv w:val="1"/>
      <w:marLeft w:val="0"/>
      <w:marRight w:val="0"/>
      <w:marTop w:val="0"/>
      <w:marBottom w:val="0"/>
      <w:divBdr>
        <w:top w:val="none" w:sz="0" w:space="0" w:color="auto"/>
        <w:left w:val="none" w:sz="0" w:space="0" w:color="auto"/>
        <w:bottom w:val="none" w:sz="0" w:space="0" w:color="auto"/>
        <w:right w:val="none" w:sz="0" w:space="0" w:color="auto"/>
      </w:divBdr>
      <w:divsChild>
        <w:div w:id="1826235632">
          <w:marLeft w:val="0"/>
          <w:marRight w:val="0"/>
          <w:marTop w:val="0"/>
          <w:marBottom w:val="0"/>
          <w:divBdr>
            <w:top w:val="none" w:sz="0" w:space="0" w:color="auto"/>
            <w:left w:val="none" w:sz="0" w:space="0" w:color="auto"/>
            <w:bottom w:val="none" w:sz="0" w:space="0" w:color="auto"/>
            <w:right w:val="none" w:sz="0" w:space="0" w:color="auto"/>
          </w:divBdr>
          <w:divsChild>
            <w:div w:id="1899784442">
              <w:marLeft w:val="0"/>
              <w:marRight w:val="0"/>
              <w:marTop w:val="0"/>
              <w:marBottom w:val="0"/>
              <w:divBdr>
                <w:top w:val="none" w:sz="0" w:space="0" w:color="auto"/>
                <w:left w:val="none" w:sz="0" w:space="0" w:color="auto"/>
                <w:bottom w:val="none" w:sz="0" w:space="0" w:color="auto"/>
                <w:right w:val="none" w:sz="0" w:space="0" w:color="auto"/>
              </w:divBdr>
              <w:divsChild>
                <w:div w:id="1070542147">
                  <w:marLeft w:val="0"/>
                  <w:marRight w:val="0"/>
                  <w:marTop w:val="0"/>
                  <w:marBottom w:val="0"/>
                  <w:divBdr>
                    <w:top w:val="none" w:sz="0" w:space="0" w:color="auto"/>
                    <w:left w:val="none" w:sz="0" w:space="0" w:color="auto"/>
                    <w:bottom w:val="none" w:sz="0" w:space="0" w:color="auto"/>
                    <w:right w:val="none" w:sz="0" w:space="0" w:color="auto"/>
                  </w:divBdr>
                  <w:divsChild>
                    <w:div w:id="91135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481533">
          <w:marLeft w:val="0"/>
          <w:marRight w:val="0"/>
          <w:marTop w:val="0"/>
          <w:marBottom w:val="0"/>
          <w:divBdr>
            <w:top w:val="none" w:sz="0" w:space="0" w:color="auto"/>
            <w:left w:val="none" w:sz="0" w:space="0" w:color="auto"/>
            <w:bottom w:val="none" w:sz="0" w:space="0" w:color="auto"/>
            <w:right w:val="none" w:sz="0" w:space="0" w:color="auto"/>
          </w:divBdr>
          <w:divsChild>
            <w:div w:id="1924215908">
              <w:marLeft w:val="0"/>
              <w:marRight w:val="0"/>
              <w:marTop w:val="0"/>
              <w:marBottom w:val="0"/>
              <w:divBdr>
                <w:top w:val="none" w:sz="0" w:space="0" w:color="auto"/>
                <w:left w:val="none" w:sz="0" w:space="0" w:color="auto"/>
                <w:bottom w:val="none" w:sz="0" w:space="0" w:color="auto"/>
                <w:right w:val="none" w:sz="0" w:space="0" w:color="auto"/>
              </w:divBdr>
              <w:divsChild>
                <w:div w:id="1364865711">
                  <w:marLeft w:val="0"/>
                  <w:marRight w:val="0"/>
                  <w:marTop w:val="0"/>
                  <w:marBottom w:val="0"/>
                  <w:divBdr>
                    <w:top w:val="none" w:sz="0" w:space="0" w:color="auto"/>
                    <w:left w:val="none" w:sz="0" w:space="0" w:color="auto"/>
                    <w:bottom w:val="none" w:sz="0" w:space="0" w:color="auto"/>
                    <w:right w:val="none" w:sz="0" w:space="0" w:color="auto"/>
                  </w:divBdr>
                  <w:divsChild>
                    <w:div w:id="2053648459">
                      <w:marLeft w:val="0"/>
                      <w:marRight w:val="0"/>
                      <w:marTop w:val="0"/>
                      <w:marBottom w:val="0"/>
                      <w:divBdr>
                        <w:top w:val="none" w:sz="0" w:space="0" w:color="auto"/>
                        <w:left w:val="none" w:sz="0" w:space="0" w:color="auto"/>
                        <w:bottom w:val="none" w:sz="0" w:space="0" w:color="auto"/>
                        <w:right w:val="none" w:sz="0" w:space="0" w:color="auto"/>
                      </w:divBdr>
                      <w:divsChild>
                        <w:div w:id="425999711">
                          <w:marLeft w:val="0"/>
                          <w:marRight w:val="0"/>
                          <w:marTop w:val="0"/>
                          <w:marBottom w:val="0"/>
                          <w:divBdr>
                            <w:top w:val="none" w:sz="0" w:space="0" w:color="auto"/>
                            <w:left w:val="none" w:sz="0" w:space="0" w:color="auto"/>
                            <w:bottom w:val="none" w:sz="0" w:space="0" w:color="auto"/>
                            <w:right w:val="none" w:sz="0" w:space="0" w:color="auto"/>
                          </w:divBdr>
                          <w:divsChild>
                            <w:div w:id="60339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586153">
      <w:bodyDiv w:val="1"/>
      <w:marLeft w:val="0"/>
      <w:marRight w:val="0"/>
      <w:marTop w:val="0"/>
      <w:marBottom w:val="0"/>
      <w:divBdr>
        <w:top w:val="none" w:sz="0" w:space="0" w:color="auto"/>
        <w:left w:val="none" w:sz="0" w:space="0" w:color="auto"/>
        <w:bottom w:val="none" w:sz="0" w:space="0" w:color="auto"/>
        <w:right w:val="none" w:sz="0" w:space="0" w:color="auto"/>
      </w:divBdr>
    </w:div>
    <w:div w:id="1701203080">
      <w:bodyDiv w:val="1"/>
      <w:marLeft w:val="0"/>
      <w:marRight w:val="0"/>
      <w:marTop w:val="0"/>
      <w:marBottom w:val="0"/>
      <w:divBdr>
        <w:top w:val="none" w:sz="0" w:space="0" w:color="auto"/>
        <w:left w:val="none" w:sz="0" w:space="0" w:color="auto"/>
        <w:bottom w:val="none" w:sz="0" w:space="0" w:color="auto"/>
        <w:right w:val="none" w:sz="0" w:space="0" w:color="auto"/>
      </w:divBdr>
      <w:divsChild>
        <w:div w:id="188374126">
          <w:marLeft w:val="0"/>
          <w:marRight w:val="0"/>
          <w:marTop w:val="0"/>
          <w:marBottom w:val="0"/>
          <w:divBdr>
            <w:top w:val="none" w:sz="0" w:space="0" w:color="auto"/>
            <w:left w:val="none" w:sz="0" w:space="0" w:color="auto"/>
            <w:bottom w:val="none" w:sz="0" w:space="0" w:color="auto"/>
            <w:right w:val="none" w:sz="0" w:space="0" w:color="auto"/>
          </w:divBdr>
          <w:divsChild>
            <w:div w:id="1131245519">
              <w:marLeft w:val="0"/>
              <w:marRight w:val="0"/>
              <w:marTop w:val="0"/>
              <w:marBottom w:val="0"/>
              <w:divBdr>
                <w:top w:val="none" w:sz="0" w:space="0" w:color="auto"/>
                <w:left w:val="none" w:sz="0" w:space="0" w:color="auto"/>
                <w:bottom w:val="none" w:sz="0" w:space="0" w:color="auto"/>
                <w:right w:val="none" w:sz="0" w:space="0" w:color="auto"/>
              </w:divBdr>
              <w:divsChild>
                <w:div w:id="1531841118">
                  <w:marLeft w:val="0"/>
                  <w:marRight w:val="0"/>
                  <w:marTop w:val="0"/>
                  <w:marBottom w:val="0"/>
                  <w:divBdr>
                    <w:top w:val="none" w:sz="0" w:space="0" w:color="auto"/>
                    <w:left w:val="none" w:sz="0" w:space="0" w:color="auto"/>
                    <w:bottom w:val="none" w:sz="0" w:space="0" w:color="auto"/>
                    <w:right w:val="none" w:sz="0" w:space="0" w:color="auto"/>
                  </w:divBdr>
                  <w:divsChild>
                    <w:div w:id="157523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43443">
          <w:marLeft w:val="0"/>
          <w:marRight w:val="0"/>
          <w:marTop w:val="0"/>
          <w:marBottom w:val="0"/>
          <w:divBdr>
            <w:top w:val="none" w:sz="0" w:space="0" w:color="auto"/>
            <w:left w:val="none" w:sz="0" w:space="0" w:color="auto"/>
            <w:bottom w:val="none" w:sz="0" w:space="0" w:color="auto"/>
            <w:right w:val="none" w:sz="0" w:space="0" w:color="auto"/>
          </w:divBdr>
          <w:divsChild>
            <w:div w:id="1618099059">
              <w:marLeft w:val="0"/>
              <w:marRight w:val="0"/>
              <w:marTop w:val="0"/>
              <w:marBottom w:val="0"/>
              <w:divBdr>
                <w:top w:val="none" w:sz="0" w:space="0" w:color="auto"/>
                <w:left w:val="none" w:sz="0" w:space="0" w:color="auto"/>
                <w:bottom w:val="none" w:sz="0" w:space="0" w:color="auto"/>
                <w:right w:val="none" w:sz="0" w:space="0" w:color="auto"/>
              </w:divBdr>
              <w:divsChild>
                <w:div w:id="330639429">
                  <w:marLeft w:val="0"/>
                  <w:marRight w:val="0"/>
                  <w:marTop w:val="0"/>
                  <w:marBottom w:val="0"/>
                  <w:divBdr>
                    <w:top w:val="none" w:sz="0" w:space="0" w:color="auto"/>
                    <w:left w:val="none" w:sz="0" w:space="0" w:color="auto"/>
                    <w:bottom w:val="none" w:sz="0" w:space="0" w:color="auto"/>
                    <w:right w:val="none" w:sz="0" w:space="0" w:color="auto"/>
                  </w:divBdr>
                  <w:divsChild>
                    <w:div w:id="339159764">
                      <w:marLeft w:val="0"/>
                      <w:marRight w:val="0"/>
                      <w:marTop w:val="0"/>
                      <w:marBottom w:val="0"/>
                      <w:divBdr>
                        <w:top w:val="none" w:sz="0" w:space="0" w:color="auto"/>
                        <w:left w:val="none" w:sz="0" w:space="0" w:color="auto"/>
                        <w:bottom w:val="none" w:sz="0" w:space="0" w:color="auto"/>
                        <w:right w:val="none" w:sz="0" w:space="0" w:color="auto"/>
                      </w:divBdr>
                      <w:divsChild>
                        <w:div w:id="2083523582">
                          <w:marLeft w:val="0"/>
                          <w:marRight w:val="0"/>
                          <w:marTop w:val="0"/>
                          <w:marBottom w:val="0"/>
                          <w:divBdr>
                            <w:top w:val="none" w:sz="0" w:space="0" w:color="auto"/>
                            <w:left w:val="none" w:sz="0" w:space="0" w:color="auto"/>
                            <w:bottom w:val="none" w:sz="0" w:space="0" w:color="auto"/>
                            <w:right w:val="none" w:sz="0" w:space="0" w:color="auto"/>
                          </w:divBdr>
                          <w:divsChild>
                            <w:div w:id="48497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565678">
      <w:bodyDiv w:val="1"/>
      <w:marLeft w:val="0"/>
      <w:marRight w:val="0"/>
      <w:marTop w:val="0"/>
      <w:marBottom w:val="0"/>
      <w:divBdr>
        <w:top w:val="none" w:sz="0" w:space="0" w:color="auto"/>
        <w:left w:val="none" w:sz="0" w:space="0" w:color="auto"/>
        <w:bottom w:val="none" w:sz="0" w:space="0" w:color="auto"/>
        <w:right w:val="none" w:sz="0" w:space="0" w:color="auto"/>
      </w:divBdr>
    </w:div>
    <w:div w:id="1829977997">
      <w:bodyDiv w:val="1"/>
      <w:marLeft w:val="0"/>
      <w:marRight w:val="0"/>
      <w:marTop w:val="0"/>
      <w:marBottom w:val="0"/>
      <w:divBdr>
        <w:top w:val="none" w:sz="0" w:space="0" w:color="auto"/>
        <w:left w:val="none" w:sz="0" w:space="0" w:color="auto"/>
        <w:bottom w:val="none" w:sz="0" w:space="0" w:color="auto"/>
        <w:right w:val="none" w:sz="0" w:space="0" w:color="auto"/>
      </w:divBdr>
    </w:div>
    <w:div w:id="1905943754">
      <w:bodyDiv w:val="1"/>
      <w:marLeft w:val="0"/>
      <w:marRight w:val="0"/>
      <w:marTop w:val="0"/>
      <w:marBottom w:val="0"/>
      <w:divBdr>
        <w:top w:val="none" w:sz="0" w:space="0" w:color="auto"/>
        <w:left w:val="none" w:sz="0" w:space="0" w:color="auto"/>
        <w:bottom w:val="none" w:sz="0" w:space="0" w:color="auto"/>
        <w:right w:val="none" w:sz="0" w:space="0" w:color="auto"/>
      </w:divBdr>
      <w:divsChild>
        <w:div w:id="1672023078">
          <w:marLeft w:val="0"/>
          <w:marRight w:val="0"/>
          <w:marTop w:val="0"/>
          <w:marBottom w:val="0"/>
          <w:divBdr>
            <w:top w:val="none" w:sz="0" w:space="0" w:color="auto"/>
            <w:left w:val="none" w:sz="0" w:space="0" w:color="auto"/>
            <w:bottom w:val="none" w:sz="0" w:space="0" w:color="auto"/>
            <w:right w:val="none" w:sz="0" w:space="0" w:color="auto"/>
          </w:divBdr>
          <w:divsChild>
            <w:div w:id="653021869">
              <w:marLeft w:val="0"/>
              <w:marRight w:val="0"/>
              <w:marTop w:val="0"/>
              <w:marBottom w:val="0"/>
              <w:divBdr>
                <w:top w:val="none" w:sz="0" w:space="0" w:color="auto"/>
                <w:left w:val="none" w:sz="0" w:space="0" w:color="auto"/>
                <w:bottom w:val="none" w:sz="0" w:space="0" w:color="auto"/>
                <w:right w:val="none" w:sz="0" w:space="0" w:color="auto"/>
              </w:divBdr>
              <w:divsChild>
                <w:div w:id="872307372">
                  <w:marLeft w:val="0"/>
                  <w:marRight w:val="0"/>
                  <w:marTop w:val="0"/>
                  <w:marBottom w:val="0"/>
                  <w:divBdr>
                    <w:top w:val="none" w:sz="0" w:space="0" w:color="auto"/>
                    <w:left w:val="none" w:sz="0" w:space="0" w:color="auto"/>
                    <w:bottom w:val="none" w:sz="0" w:space="0" w:color="auto"/>
                    <w:right w:val="none" w:sz="0" w:space="0" w:color="auto"/>
                  </w:divBdr>
                  <w:divsChild>
                    <w:div w:id="20188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814263">
          <w:marLeft w:val="0"/>
          <w:marRight w:val="0"/>
          <w:marTop w:val="0"/>
          <w:marBottom w:val="0"/>
          <w:divBdr>
            <w:top w:val="none" w:sz="0" w:space="0" w:color="auto"/>
            <w:left w:val="none" w:sz="0" w:space="0" w:color="auto"/>
            <w:bottom w:val="none" w:sz="0" w:space="0" w:color="auto"/>
            <w:right w:val="none" w:sz="0" w:space="0" w:color="auto"/>
          </w:divBdr>
          <w:divsChild>
            <w:div w:id="1748840021">
              <w:marLeft w:val="0"/>
              <w:marRight w:val="0"/>
              <w:marTop w:val="0"/>
              <w:marBottom w:val="0"/>
              <w:divBdr>
                <w:top w:val="none" w:sz="0" w:space="0" w:color="auto"/>
                <w:left w:val="none" w:sz="0" w:space="0" w:color="auto"/>
                <w:bottom w:val="none" w:sz="0" w:space="0" w:color="auto"/>
                <w:right w:val="none" w:sz="0" w:space="0" w:color="auto"/>
              </w:divBdr>
              <w:divsChild>
                <w:div w:id="690449552">
                  <w:marLeft w:val="0"/>
                  <w:marRight w:val="0"/>
                  <w:marTop w:val="0"/>
                  <w:marBottom w:val="0"/>
                  <w:divBdr>
                    <w:top w:val="none" w:sz="0" w:space="0" w:color="auto"/>
                    <w:left w:val="none" w:sz="0" w:space="0" w:color="auto"/>
                    <w:bottom w:val="none" w:sz="0" w:space="0" w:color="auto"/>
                    <w:right w:val="none" w:sz="0" w:space="0" w:color="auto"/>
                  </w:divBdr>
                  <w:divsChild>
                    <w:div w:id="1537887368">
                      <w:marLeft w:val="0"/>
                      <w:marRight w:val="0"/>
                      <w:marTop w:val="0"/>
                      <w:marBottom w:val="0"/>
                      <w:divBdr>
                        <w:top w:val="none" w:sz="0" w:space="0" w:color="auto"/>
                        <w:left w:val="none" w:sz="0" w:space="0" w:color="auto"/>
                        <w:bottom w:val="none" w:sz="0" w:space="0" w:color="auto"/>
                        <w:right w:val="none" w:sz="0" w:space="0" w:color="auto"/>
                      </w:divBdr>
                      <w:divsChild>
                        <w:div w:id="1004667286">
                          <w:marLeft w:val="0"/>
                          <w:marRight w:val="0"/>
                          <w:marTop w:val="0"/>
                          <w:marBottom w:val="0"/>
                          <w:divBdr>
                            <w:top w:val="none" w:sz="0" w:space="0" w:color="auto"/>
                            <w:left w:val="none" w:sz="0" w:space="0" w:color="auto"/>
                            <w:bottom w:val="none" w:sz="0" w:space="0" w:color="auto"/>
                            <w:right w:val="none" w:sz="0" w:space="0" w:color="auto"/>
                          </w:divBdr>
                          <w:divsChild>
                            <w:div w:id="69882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2759353">
      <w:bodyDiv w:val="1"/>
      <w:marLeft w:val="0"/>
      <w:marRight w:val="0"/>
      <w:marTop w:val="0"/>
      <w:marBottom w:val="0"/>
      <w:divBdr>
        <w:top w:val="none" w:sz="0" w:space="0" w:color="auto"/>
        <w:left w:val="none" w:sz="0" w:space="0" w:color="auto"/>
        <w:bottom w:val="none" w:sz="0" w:space="0" w:color="auto"/>
        <w:right w:val="none" w:sz="0" w:space="0" w:color="auto"/>
      </w:divBdr>
    </w:div>
    <w:div w:id="1963994584">
      <w:bodyDiv w:val="1"/>
      <w:marLeft w:val="0"/>
      <w:marRight w:val="0"/>
      <w:marTop w:val="0"/>
      <w:marBottom w:val="0"/>
      <w:divBdr>
        <w:top w:val="none" w:sz="0" w:space="0" w:color="auto"/>
        <w:left w:val="none" w:sz="0" w:space="0" w:color="auto"/>
        <w:bottom w:val="none" w:sz="0" w:space="0" w:color="auto"/>
        <w:right w:val="none" w:sz="0" w:space="0" w:color="auto"/>
      </w:divBdr>
      <w:divsChild>
        <w:div w:id="1249733426">
          <w:marLeft w:val="0"/>
          <w:marRight w:val="0"/>
          <w:marTop w:val="0"/>
          <w:marBottom w:val="0"/>
          <w:divBdr>
            <w:top w:val="none" w:sz="0" w:space="0" w:color="auto"/>
            <w:left w:val="none" w:sz="0" w:space="0" w:color="auto"/>
            <w:bottom w:val="none" w:sz="0" w:space="0" w:color="auto"/>
            <w:right w:val="none" w:sz="0" w:space="0" w:color="auto"/>
          </w:divBdr>
          <w:divsChild>
            <w:div w:id="953710292">
              <w:marLeft w:val="0"/>
              <w:marRight w:val="0"/>
              <w:marTop w:val="0"/>
              <w:marBottom w:val="0"/>
              <w:divBdr>
                <w:top w:val="none" w:sz="0" w:space="0" w:color="auto"/>
                <w:left w:val="none" w:sz="0" w:space="0" w:color="auto"/>
                <w:bottom w:val="none" w:sz="0" w:space="0" w:color="auto"/>
                <w:right w:val="none" w:sz="0" w:space="0" w:color="auto"/>
              </w:divBdr>
              <w:divsChild>
                <w:div w:id="2035642924">
                  <w:marLeft w:val="0"/>
                  <w:marRight w:val="0"/>
                  <w:marTop w:val="0"/>
                  <w:marBottom w:val="0"/>
                  <w:divBdr>
                    <w:top w:val="none" w:sz="0" w:space="0" w:color="auto"/>
                    <w:left w:val="none" w:sz="0" w:space="0" w:color="auto"/>
                    <w:bottom w:val="none" w:sz="0" w:space="0" w:color="auto"/>
                    <w:right w:val="none" w:sz="0" w:space="0" w:color="auto"/>
                  </w:divBdr>
                  <w:divsChild>
                    <w:div w:id="10002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00300">
          <w:marLeft w:val="0"/>
          <w:marRight w:val="0"/>
          <w:marTop w:val="0"/>
          <w:marBottom w:val="0"/>
          <w:divBdr>
            <w:top w:val="none" w:sz="0" w:space="0" w:color="auto"/>
            <w:left w:val="none" w:sz="0" w:space="0" w:color="auto"/>
            <w:bottom w:val="none" w:sz="0" w:space="0" w:color="auto"/>
            <w:right w:val="none" w:sz="0" w:space="0" w:color="auto"/>
          </w:divBdr>
          <w:divsChild>
            <w:div w:id="671759424">
              <w:marLeft w:val="0"/>
              <w:marRight w:val="0"/>
              <w:marTop w:val="0"/>
              <w:marBottom w:val="0"/>
              <w:divBdr>
                <w:top w:val="none" w:sz="0" w:space="0" w:color="auto"/>
                <w:left w:val="none" w:sz="0" w:space="0" w:color="auto"/>
                <w:bottom w:val="none" w:sz="0" w:space="0" w:color="auto"/>
                <w:right w:val="none" w:sz="0" w:space="0" w:color="auto"/>
              </w:divBdr>
              <w:divsChild>
                <w:div w:id="1657420401">
                  <w:marLeft w:val="0"/>
                  <w:marRight w:val="0"/>
                  <w:marTop w:val="0"/>
                  <w:marBottom w:val="0"/>
                  <w:divBdr>
                    <w:top w:val="none" w:sz="0" w:space="0" w:color="auto"/>
                    <w:left w:val="none" w:sz="0" w:space="0" w:color="auto"/>
                    <w:bottom w:val="none" w:sz="0" w:space="0" w:color="auto"/>
                    <w:right w:val="none" w:sz="0" w:space="0" w:color="auto"/>
                  </w:divBdr>
                  <w:divsChild>
                    <w:div w:id="167718838">
                      <w:marLeft w:val="0"/>
                      <w:marRight w:val="0"/>
                      <w:marTop w:val="0"/>
                      <w:marBottom w:val="0"/>
                      <w:divBdr>
                        <w:top w:val="none" w:sz="0" w:space="0" w:color="auto"/>
                        <w:left w:val="none" w:sz="0" w:space="0" w:color="auto"/>
                        <w:bottom w:val="none" w:sz="0" w:space="0" w:color="auto"/>
                        <w:right w:val="none" w:sz="0" w:space="0" w:color="auto"/>
                      </w:divBdr>
                      <w:divsChild>
                        <w:div w:id="1692948083">
                          <w:marLeft w:val="0"/>
                          <w:marRight w:val="0"/>
                          <w:marTop w:val="0"/>
                          <w:marBottom w:val="0"/>
                          <w:divBdr>
                            <w:top w:val="none" w:sz="0" w:space="0" w:color="auto"/>
                            <w:left w:val="none" w:sz="0" w:space="0" w:color="auto"/>
                            <w:bottom w:val="none" w:sz="0" w:space="0" w:color="auto"/>
                            <w:right w:val="none" w:sz="0" w:space="0" w:color="auto"/>
                          </w:divBdr>
                          <w:divsChild>
                            <w:div w:id="21701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1751350">
          <w:marLeft w:val="0"/>
          <w:marRight w:val="0"/>
          <w:marTop w:val="0"/>
          <w:marBottom w:val="0"/>
          <w:divBdr>
            <w:top w:val="none" w:sz="0" w:space="0" w:color="auto"/>
            <w:left w:val="none" w:sz="0" w:space="0" w:color="auto"/>
            <w:bottom w:val="none" w:sz="0" w:space="0" w:color="auto"/>
            <w:right w:val="none" w:sz="0" w:space="0" w:color="auto"/>
          </w:divBdr>
          <w:divsChild>
            <w:div w:id="1888251356">
              <w:marLeft w:val="0"/>
              <w:marRight w:val="0"/>
              <w:marTop w:val="0"/>
              <w:marBottom w:val="0"/>
              <w:divBdr>
                <w:top w:val="none" w:sz="0" w:space="0" w:color="auto"/>
                <w:left w:val="none" w:sz="0" w:space="0" w:color="auto"/>
                <w:bottom w:val="none" w:sz="0" w:space="0" w:color="auto"/>
                <w:right w:val="none" w:sz="0" w:space="0" w:color="auto"/>
              </w:divBdr>
              <w:divsChild>
                <w:div w:id="1334529629">
                  <w:marLeft w:val="0"/>
                  <w:marRight w:val="0"/>
                  <w:marTop w:val="0"/>
                  <w:marBottom w:val="0"/>
                  <w:divBdr>
                    <w:top w:val="none" w:sz="0" w:space="0" w:color="auto"/>
                    <w:left w:val="none" w:sz="0" w:space="0" w:color="auto"/>
                    <w:bottom w:val="none" w:sz="0" w:space="0" w:color="auto"/>
                    <w:right w:val="none" w:sz="0" w:space="0" w:color="auto"/>
                  </w:divBdr>
                  <w:divsChild>
                    <w:div w:id="616176897">
                      <w:marLeft w:val="0"/>
                      <w:marRight w:val="0"/>
                      <w:marTop w:val="0"/>
                      <w:marBottom w:val="0"/>
                      <w:divBdr>
                        <w:top w:val="none" w:sz="0" w:space="0" w:color="auto"/>
                        <w:left w:val="none" w:sz="0" w:space="0" w:color="auto"/>
                        <w:bottom w:val="none" w:sz="0" w:space="0" w:color="auto"/>
                        <w:right w:val="none" w:sz="0" w:space="0" w:color="auto"/>
                      </w:divBdr>
                      <w:divsChild>
                        <w:div w:id="68574552">
                          <w:marLeft w:val="0"/>
                          <w:marRight w:val="0"/>
                          <w:marTop w:val="0"/>
                          <w:marBottom w:val="0"/>
                          <w:divBdr>
                            <w:top w:val="none" w:sz="0" w:space="0" w:color="auto"/>
                            <w:left w:val="none" w:sz="0" w:space="0" w:color="auto"/>
                            <w:bottom w:val="none" w:sz="0" w:space="0" w:color="auto"/>
                            <w:right w:val="none" w:sz="0" w:space="0" w:color="auto"/>
                          </w:divBdr>
                          <w:divsChild>
                            <w:div w:id="211571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84982">
      <w:bodyDiv w:val="1"/>
      <w:marLeft w:val="0"/>
      <w:marRight w:val="0"/>
      <w:marTop w:val="0"/>
      <w:marBottom w:val="0"/>
      <w:divBdr>
        <w:top w:val="none" w:sz="0" w:space="0" w:color="auto"/>
        <w:left w:val="none" w:sz="0" w:space="0" w:color="auto"/>
        <w:bottom w:val="none" w:sz="0" w:space="0" w:color="auto"/>
        <w:right w:val="none" w:sz="0" w:space="0" w:color="auto"/>
      </w:divBdr>
      <w:divsChild>
        <w:div w:id="826625667">
          <w:marLeft w:val="0"/>
          <w:marRight w:val="0"/>
          <w:marTop w:val="0"/>
          <w:marBottom w:val="0"/>
          <w:divBdr>
            <w:top w:val="none" w:sz="0" w:space="0" w:color="auto"/>
            <w:left w:val="none" w:sz="0" w:space="0" w:color="auto"/>
            <w:bottom w:val="none" w:sz="0" w:space="0" w:color="auto"/>
            <w:right w:val="none" w:sz="0" w:space="0" w:color="auto"/>
          </w:divBdr>
          <w:divsChild>
            <w:div w:id="251864378">
              <w:marLeft w:val="0"/>
              <w:marRight w:val="0"/>
              <w:marTop w:val="0"/>
              <w:marBottom w:val="0"/>
              <w:divBdr>
                <w:top w:val="none" w:sz="0" w:space="0" w:color="auto"/>
                <w:left w:val="none" w:sz="0" w:space="0" w:color="auto"/>
                <w:bottom w:val="none" w:sz="0" w:space="0" w:color="auto"/>
                <w:right w:val="none" w:sz="0" w:space="0" w:color="auto"/>
              </w:divBdr>
              <w:divsChild>
                <w:div w:id="1118066010">
                  <w:marLeft w:val="0"/>
                  <w:marRight w:val="0"/>
                  <w:marTop w:val="0"/>
                  <w:marBottom w:val="0"/>
                  <w:divBdr>
                    <w:top w:val="none" w:sz="0" w:space="0" w:color="auto"/>
                    <w:left w:val="none" w:sz="0" w:space="0" w:color="auto"/>
                    <w:bottom w:val="none" w:sz="0" w:space="0" w:color="auto"/>
                    <w:right w:val="none" w:sz="0" w:space="0" w:color="auto"/>
                  </w:divBdr>
                  <w:divsChild>
                    <w:div w:id="1453135792">
                      <w:marLeft w:val="0"/>
                      <w:marRight w:val="0"/>
                      <w:marTop w:val="0"/>
                      <w:marBottom w:val="0"/>
                      <w:divBdr>
                        <w:top w:val="none" w:sz="0" w:space="0" w:color="auto"/>
                        <w:left w:val="none" w:sz="0" w:space="0" w:color="auto"/>
                        <w:bottom w:val="none" w:sz="0" w:space="0" w:color="auto"/>
                        <w:right w:val="none" w:sz="0" w:space="0" w:color="auto"/>
                      </w:divBdr>
                      <w:divsChild>
                        <w:div w:id="1673213454">
                          <w:marLeft w:val="0"/>
                          <w:marRight w:val="0"/>
                          <w:marTop w:val="0"/>
                          <w:marBottom w:val="0"/>
                          <w:divBdr>
                            <w:top w:val="none" w:sz="0" w:space="0" w:color="auto"/>
                            <w:left w:val="none" w:sz="0" w:space="0" w:color="auto"/>
                            <w:bottom w:val="none" w:sz="0" w:space="0" w:color="auto"/>
                            <w:right w:val="none" w:sz="0" w:space="0" w:color="auto"/>
                          </w:divBdr>
                          <w:divsChild>
                            <w:div w:id="101176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101732">
          <w:marLeft w:val="0"/>
          <w:marRight w:val="0"/>
          <w:marTop w:val="0"/>
          <w:marBottom w:val="0"/>
          <w:divBdr>
            <w:top w:val="none" w:sz="0" w:space="0" w:color="auto"/>
            <w:left w:val="none" w:sz="0" w:space="0" w:color="auto"/>
            <w:bottom w:val="none" w:sz="0" w:space="0" w:color="auto"/>
            <w:right w:val="none" w:sz="0" w:space="0" w:color="auto"/>
          </w:divBdr>
          <w:divsChild>
            <w:div w:id="1626231236">
              <w:marLeft w:val="0"/>
              <w:marRight w:val="0"/>
              <w:marTop w:val="0"/>
              <w:marBottom w:val="0"/>
              <w:divBdr>
                <w:top w:val="none" w:sz="0" w:space="0" w:color="auto"/>
                <w:left w:val="none" w:sz="0" w:space="0" w:color="auto"/>
                <w:bottom w:val="none" w:sz="0" w:space="0" w:color="auto"/>
                <w:right w:val="none" w:sz="0" w:space="0" w:color="auto"/>
              </w:divBdr>
              <w:divsChild>
                <w:div w:id="217087421">
                  <w:marLeft w:val="0"/>
                  <w:marRight w:val="0"/>
                  <w:marTop w:val="0"/>
                  <w:marBottom w:val="0"/>
                  <w:divBdr>
                    <w:top w:val="none" w:sz="0" w:space="0" w:color="auto"/>
                    <w:left w:val="none" w:sz="0" w:space="0" w:color="auto"/>
                    <w:bottom w:val="none" w:sz="0" w:space="0" w:color="auto"/>
                    <w:right w:val="none" w:sz="0" w:space="0" w:color="auto"/>
                  </w:divBdr>
                  <w:divsChild>
                    <w:div w:id="745422065">
                      <w:marLeft w:val="0"/>
                      <w:marRight w:val="0"/>
                      <w:marTop w:val="0"/>
                      <w:marBottom w:val="0"/>
                      <w:divBdr>
                        <w:top w:val="none" w:sz="0" w:space="0" w:color="auto"/>
                        <w:left w:val="none" w:sz="0" w:space="0" w:color="auto"/>
                        <w:bottom w:val="none" w:sz="0" w:space="0" w:color="auto"/>
                        <w:right w:val="none" w:sz="0" w:space="0" w:color="auto"/>
                      </w:divBdr>
                      <w:divsChild>
                        <w:div w:id="70935834">
                          <w:marLeft w:val="0"/>
                          <w:marRight w:val="0"/>
                          <w:marTop w:val="0"/>
                          <w:marBottom w:val="0"/>
                          <w:divBdr>
                            <w:top w:val="none" w:sz="0" w:space="0" w:color="auto"/>
                            <w:left w:val="none" w:sz="0" w:space="0" w:color="auto"/>
                            <w:bottom w:val="none" w:sz="0" w:space="0" w:color="auto"/>
                            <w:right w:val="none" w:sz="0" w:space="0" w:color="auto"/>
                          </w:divBdr>
                          <w:divsChild>
                            <w:div w:id="45109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33259">
          <w:marLeft w:val="0"/>
          <w:marRight w:val="0"/>
          <w:marTop w:val="0"/>
          <w:marBottom w:val="0"/>
          <w:divBdr>
            <w:top w:val="none" w:sz="0" w:space="0" w:color="auto"/>
            <w:left w:val="none" w:sz="0" w:space="0" w:color="auto"/>
            <w:bottom w:val="none" w:sz="0" w:space="0" w:color="auto"/>
            <w:right w:val="none" w:sz="0" w:space="0" w:color="auto"/>
          </w:divBdr>
          <w:divsChild>
            <w:div w:id="1988583304">
              <w:marLeft w:val="0"/>
              <w:marRight w:val="0"/>
              <w:marTop w:val="0"/>
              <w:marBottom w:val="0"/>
              <w:divBdr>
                <w:top w:val="none" w:sz="0" w:space="0" w:color="auto"/>
                <w:left w:val="none" w:sz="0" w:space="0" w:color="auto"/>
                <w:bottom w:val="none" w:sz="0" w:space="0" w:color="auto"/>
                <w:right w:val="none" w:sz="0" w:space="0" w:color="auto"/>
              </w:divBdr>
              <w:divsChild>
                <w:div w:id="1391075960">
                  <w:marLeft w:val="0"/>
                  <w:marRight w:val="0"/>
                  <w:marTop w:val="0"/>
                  <w:marBottom w:val="0"/>
                  <w:divBdr>
                    <w:top w:val="none" w:sz="0" w:space="0" w:color="auto"/>
                    <w:left w:val="none" w:sz="0" w:space="0" w:color="auto"/>
                    <w:bottom w:val="none" w:sz="0" w:space="0" w:color="auto"/>
                    <w:right w:val="none" w:sz="0" w:space="0" w:color="auto"/>
                  </w:divBdr>
                  <w:divsChild>
                    <w:div w:id="1564947612">
                      <w:marLeft w:val="0"/>
                      <w:marRight w:val="0"/>
                      <w:marTop w:val="0"/>
                      <w:marBottom w:val="0"/>
                      <w:divBdr>
                        <w:top w:val="none" w:sz="0" w:space="0" w:color="auto"/>
                        <w:left w:val="none" w:sz="0" w:space="0" w:color="auto"/>
                        <w:bottom w:val="none" w:sz="0" w:space="0" w:color="auto"/>
                        <w:right w:val="none" w:sz="0" w:space="0" w:color="auto"/>
                      </w:divBdr>
                      <w:divsChild>
                        <w:div w:id="1859193649">
                          <w:marLeft w:val="0"/>
                          <w:marRight w:val="0"/>
                          <w:marTop w:val="0"/>
                          <w:marBottom w:val="0"/>
                          <w:divBdr>
                            <w:top w:val="none" w:sz="0" w:space="0" w:color="auto"/>
                            <w:left w:val="none" w:sz="0" w:space="0" w:color="auto"/>
                            <w:bottom w:val="none" w:sz="0" w:space="0" w:color="auto"/>
                            <w:right w:val="none" w:sz="0" w:space="0" w:color="auto"/>
                          </w:divBdr>
                          <w:divsChild>
                            <w:div w:id="12878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6817765">
          <w:marLeft w:val="0"/>
          <w:marRight w:val="0"/>
          <w:marTop w:val="0"/>
          <w:marBottom w:val="0"/>
          <w:divBdr>
            <w:top w:val="none" w:sz="0" w:space="0" w:color="auto"/>
            <w:left w:val="none" w:sz="0" w:space="0" w:color="auto"/>
            <w:bottom w:val="none" w:sz="0" w:space="0" w:color="auto"/>
            <w:right w:val="none" w:sz="0" w:space="0" w:color="auto"/>
          </w:divBdr>
          <w:divsChild>
            <w:div w:id="893084417">
              <w:marLeft w:val="0"/>
              <w:marRight w:val="0"/>
              <w:marTop w:val="0"/>
              <w:marBottom w:val="0"/>
              <w:divBdr>
                <w:top w:val="none" w:sz="0" w:space="0" w:color="auto"/>
                <w:left w:val="none" w:sz="0" w:space="0" w:color="auto"/>
                <w:bottom w:val="none" w:sz="0" w:space="0" w:color="auto"/>
                <w:right w:val="none" w:sz="0" w:space="0" w:color="auto"/>
              </w:divBdr>
              <w:divsChild>
                <w:div w:id="1475415763">
                  <w:marLeft w:val="0"/>
                  <w:marRight w:val="0"/>
                  <w:marTop w:val="0"/>
                  <w:marBottom w:val="0"/>
                  <w:divBdr>
                    <w:top w:val="none" w:sz="0" w:space="0" w:color="auto"/>
                    <w:left w:val="none" w:sz="0" w:space="0" w:color="auto"/>
                    <w:bottom w:val="none" w:sz="0" w:space="0" w:color="auto"/>
                    <w:right w:val="none" w:sz="0" w:space="0" w:color="auto"/>
                  </w:divBdr>
                  <w:divsChild>
                    <w:div w:id="224218683">
                      <w:marLeft w:val="0"/>
                      <w:marRight w:val="0"/>
                      <w:marTop w:val="0"/>
                      <w:marBottom w:val="0"/>
                      <w:divBdr>
                        <w:top w:val="none" w:sz="0" w:space="0" w:color="auto"/>
                        <w:left w:val="none" w:sz="0" w:space="0" w:color="auto"/>
                        <w:bottom w:val="none" w:sz="0" w:space="0" w:color="auto"/>
                        <w:right w:val="none" w:sz="0" w:space="0" w:color="auto"/>
                      </w:divBdr>
                      <w:divsChild>
                        <w:div w:id="791899844">
                          <w:marLeft w:val="0"/>
                          <w:marRight w:val="0"/>
                          <w:marTop w:val="0"/>
                          <w:marBottom w:val="0"/>
                          <w:divBdr>
                            <w:top w:val="none" w:sz="0" w:space="0" w:color="auto"/>
                            <w:left w:val="none" w:sz="0" w:space="0" w:color="auto"/>
                            <w:bottom w:val="none" w:sz="0" w:space="0" w:color="auto"/>
                            <w:right w:val="none" w:sz="0" w:space="0" w:color="auto"/>
                          </w:divBdr>
                          <w:divsChild>
                            <w:div w:id="123026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405299">
          <w:marLeft w:val="0"/>
          <w:marRight w:val="0"/>
          <w:marTop w:val="0"/>
          <w:marBottom w:val="0"/>
          <w:divBdr>
            <w:top w:val="none" w:sz="0" w:space="0" w:color="auto"/>
            <w:left w:val="none" w:sz="0" w:space="0" w:color="auto"/>
            <w:bottom w:val="none" w:sz="0" w:space="0" w:color="auto"/>
            <w:right w:val="none" w:sz="0" w:space="0" w:color="auto"/>
          </w:divBdr>
          <w:divsChild>
            <w:div w:id="1693342158">
              <w:marLeft w:val="0"/>
              <w:marRight w:val="0"/>
              <w:marTop w:val="0"/>
              <w:marBottom w:val="0"/>
              <w:divBdr>
                <w:top w:val="none" w:sz="0" w:space="0" w:color="auto"/>
                <w:left w:val="none" w:sz="0" w:space="0" w:color="auto"/>
                <w:bottom w:val="none" w:sz="0" w:space="0" w:color="auto"/>
                <w:right w:val="none" w:sz="0" w:space="0" w:color="auto"/>
              </w:divBdr>
              <w:divsChild>
                <w:div w:id="662470317">
                  <w:marLeft w:val="0"/>
                  <w:marRight w:val="0"/>
                  <w:marTop w:val="0"/>
                  <w:marBottom w:val="0"/>
                  <w:divBdr>
                    <w:top w:val="none" w:sz="0" w:space="0" w:color="auto"/>
                    <w:left w:val="none" w:sz="0" w:space="0" w:color="auto"/>
                    <w:bottom w:val="none" w:sz="0" w:space="0" w:color="auto"/>
                    <w:right w:val="none" w:sz="0" w:space="0" w:color="auto"/>
                  </w:divBdr>
                  <w:divsChild>
                    <w:div w:id="1562247839">
                      <w:marLeft w:val="0"/>
                      <w:marRight w:val="0"/>
                      <w:marTop w:val="0"/>
                      <w:marBottom w:val="0"/>
                      <w:divBdr>
                        <w:top w:val="none" w:sz="0" w:space="0" w:color="auto"/>
                        <w:left w:val="none" w:sz="0" w:space="0" w:color="auto"/>
                        <w:bottom w:val="none" w:sz="0" w:space="0" w:color="auto"/>
                        <w:right w:val="none" w:sz="0" w:space="0" w:color="auto"/>
                      </w:divBdr>
                      <w:divsChild>
                        <w:div w:id="1904562347">
                          <w:marLeft w:val="0"/>
                          <w:marRight w:val="0"/>
                          <w:marTop w:val="0"/>
                          <w:marBottom w:val="0"/>
                          <w:divBdr>
                            <w:top w:val="none" w:sz="0" w:space="0" w:color="auto"/>
                            <w:left w:val="none" w:sz="0" w:space="0" w:color="auto"/>
                            <w:bottom w:val="none" w:sz="0" w:space="0" w:color="auto"/>
                            <w:right w:val="none" w:sz="0" w:space="0" w:color="auto"/>
                          </w:divBdr>
                          <w:divsChild>
                            <w:div w:id="189985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5337231">
          <w:marLeft w:val="0"/>
          <w:marRight w:val="0"/>
          <w:marTop w:val="0"/>
          <w:marBottom w:val="0"/>
          <w:divBdr>
            <w:top w:val="none" w:sz="0" w:space="0" w:color="auto"/>
            <w:left w:val="none" w:sz="0" w:space="0" w:color="auto"/>
            <w:bottom w:val="none" w:sz="0" w:space="0" w:color="auto"/>
            <w:right w:val="none" w:sz="0" w:space="0" w:color="auto"/>
          </w:divBdr>
          <w:divsChild>
            <w:div w:id="673579828">
              <w:marLeft w:val="0"/>
              <w:marRight w:val="0"/>
              <w:marTop w:val="0"/>
              <w:marBottom w:val="0"/>
              <w:divBdr>
                <w:top w:val="none" w:sz="0" w:space="0" w:color="auto"/>
                <w:left w:val="none" w:sz="0" w:space="0" w:color="auto"/>
                <w:bottom w:val="none" w:sz="0" w:space="0" w:color="auto"/>
                <w:right w:val="none" w:sz="0" w:space="0" w:color="auto"/>
              </w:divBdr>
              <w:divsChild>
                <w:div w:id="899364485">
                  <w:marLeft w:val="0"/>
                  <w:marRight w:val="0"/>
                  <w:marTop w:val="0"/>
                  <w:marBottom w:val="0"/>
                  <w:divBdr>
                    <w:top w:val="none" w:sz="0" w:space="0" w:color="auto"/>
                    <w:left w:val="none" w:sz="0" w:space="0" w:color="auto"/>
                    <w:bottom w:val="none" w:sz="0" w:space="0" w:color="auto"/>
                    <w:right w:val="none" w:sz="0" w:space="0" w:color="auto"/>
                  </w:divBdr>
                  <w:divsChild>
                    <w:div w:id="346371561">
                      <w:marLeft w:val="0"/>
                      <w:marRight w:val="0"/>
                      <w:marTop w:val="0"/>
                      <w:marBottom w:val="0"/>
                      <w:divBdr>
                        <w:top w:val="none" w:sz="0" w:space="0" w:color="auto"/>
                        <w:left w:val="none" w:sz="0" w:space="0" w:color="auto"/>
                        <w:bottom w:val="none" w:sz="0" w:space="0" w:color="auto"/>
                        <w:right w:val="none" w:sz="0" w:space="0" w:color="auto"/>
                      </w:divBdr>
                      <w:divsChild>
                        <w:div w:id="731924676">
                          <w:marLeft w:val="0"/>
                          <w:marRight w:val="0"/>
                          <w:marTop w:val="0"/>
                          <w:marBottom w:val="0"/>
                          <w:divBdr>
                            <w:top w:val="none" w:sz="0" w:space="0" w:color="auto"/>
                            <w:left w:val="none" w:sz="0" w:space="0" w:color="auto"/>
                            <w:bottom w:val="none" w:sz="0" w:space="0" w:color="auto"/>
                            <w:right w:val="none" w:sz="0" w:space="0" w:color="auto"/>
                          </w:divBdr>
                          <w:divsChild>
                            <w:div w:id="167754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6857157">
          <w:marLeft w:val="0"/>
          <w:marRight w:val="0"/>
          <w:marTop w:val="0"/>
          <w:marBottom w:val="0"/>
          <w:divBdr>
            <w:top w:val="none" w:sz="0" w:space="0" w:color="auto"/>
            <w:left w:val="none" w:sz="0" w:space="0" w:color="auto"/>
            <w:bottom w:val="none" w:sz="0" w:space="0" w:color="auto"/>
            <w:right w:val="none" w:sz="0" w:space="0" w:color="auto"/>
          </w:divBdr>
          <w:divsChild>
            <w:div w:id="403987514">
              <w:marLeft w:val="0"/>
              <w:marRight w:val="0"/>
              <w:marTop w:val="0"/>
              <w:marBottom w:val="0"/>
              <w:divBdr>
                <w:top w:val="none" w:sz="0" w:space="0" w:color="auto"/>
                <w:left w:val="none" w:sz="0" w:space="0" w:color="auto"/>
                <w:bottom w:val="none" w:sz="0" w:space="0" w:color="auto"/>
                <w:right w:val="none" w:sz="0" w:space="0" w:color="auto"/>
              </w:divBdr>
              <w:divsChild>
                <w:div w:id="834034872">
                  <w:marLeft w:val="0"/>
                  <w:marRight w:val="0"/>
                  <w:marTop w:val="0"/>
                  <w:marBottom w:val="0"/>
                  <w:divBdr>
                    <w:top w:val="none" w:sz="0" w:space="0" w:color="auto"/>
                    <w:left w:val="none" w:sz="0" w:space="0" w:color="auto"/>
                    <w:bottom w:val="none" w:sz="0" w:space="0" w:color="auto"/>
                    <w:right w:val="none" w:sz="0" w:space="0" w:color="auto"/>
                  </w:divBdr>
                  <w:divsChild>
                    <w:div w:id="1045593748">
                      <w:marLeft w:val="0"/>
                      <w:marRight w:val="0"/>
                      <w:marTop w:val="0"/>
                      <w:marBottom w:val="0"/>
                      <w:divBdr>
                        <w:top w:val="none" w:sz="0" w:space="0" w:color="auto"/>
                        <w:left w:val="none" w:sz="0" w:space="0" w:color="auto"/>
                        <w:bottom w:val="none" w:sz="0" w:space="0" w:color="auto"/>
                        <w:right w:val="none" w:sz="0" w:space="0" w:color="auto"/>
                      </w:divBdr>
                      <w:divsChild>
                        <w:div w:id="786583065">
                          <w:marLeft w:val="0"/>
                          <w:marRight w:val="0"/>
                          <w:marTop w:val="0"/>
                          <w:marBottom w:val="0"/>
                          <w:divBdr>
                            <w:top w:val="none" w:sz="0" w:space="0" w:color="auto"/>
                            <w:left w:val="none" w:sz="0" w:space="0" w:color="auto"/>
                            <w:bottom w:val="none" w:sz="0" w:space="0" w:color="auto"/>
                            <w:right w:val="none" w:sz="0" w:space="0" w:color="auto"/>
                          </w:divBdr>
                          <w:divsChild>
                            <w:div w:id="102185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761FCA8DB9134F8BA7B2B2C4F97D00" ma:contentTypeVersion="17" ma:contentTypeDescription="Create a new document." ma:contentTypeScope="" ma:versionID="3ee079ebfa7d1713fe15a5b4c2958e4a">
  <xsd:schema xmlns:xsd="http://www.w3.org/2001/XMLSchema" xmlns:xs="http://www.w3.org/2001/XMLSchema" xmlns:p="http://schemas.microsoft.com/office/2006/metadata/properties" xmlns:ns2="14491bf2-d306-40a7-a966-1252ff511b02" xmlns:ns3="8e11ed7e-fad2-4cff-862f-ee4f2f0d9b4e" targetNamespace="http://schemas.microsoft.com/office/2006/metadata/properties" ma:root="true" ma:fieldsID="7ac767f223d1017769dc18c9b3308ca6" ns2:_="" ns3:_="">
    <xsd:import namespace="14491bf2-d306-40a7-a966-1252ff511b02"/>
    <xsd:import namespace="8e11ed7e-fad2-4cff-862f-ee4f2f0d9b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91bf2-d306-40a7-a966-1252ff51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e20004c-91ae-43d2-9b02-7de30139ed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e11ed7e-fad2-4cff-862f-ee4f2f0d9b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e150db5-d59d-4c66-8ec9-0843d211d6d8}" ma:internalName="TaxCatchAll" ma:showField="CatchAllData" ma:web="8e11ed7e-fad2-4cff-862f-ee4f2f0d9b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e11ed7e-fad2-4cff-862f-ee4f2f0d9b4e">
      <UserInfo>
        <DisplayName/>
        <AccountId xsi:nil="true"/>
        <AccountType/>
      </UserInfo>
    </SharedWithUsers>
    <TaxCatchAll xmlns="8e11ed7e-fad2-4cff-862f-ee4f2f0d9b4e" xsi:nil="true"/>
    <lcf76f155ced4ddcb4097134ff3c332f xmlns="14491bf2-d306-40a7-a966-1252ff511b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B46105-178D-4E61-A7F3-5916EF5E0551}"/>
</file>

<file path=customXml/itemProps2.xml><?xml version="1.0" encoding="utf-8"?>
<ds:datastoreItem xmlns:ds="http://schemas.openxmlformats.org/officeDocument/2006/customXml" ds:itemID="{D0125B52-428C-4217-9FBD-94CAE463528E}"/>
</file>

<file path=customXml/itemProps3.xml><?xml version="1.0" encoding="utf-8"?>
<ds:datastoreItem xmlns:ds="http://schemas.openxmlformats.org/officeDocument/2006/customXml" ds:itemID="{90B119DA-1E36-4DFE-B050-C2BD0C490CB6}"/>
</file>

<file path=docProps/app.xml><?xml version="1.0" encoding="utf-8"?>
<Properties xmlns="http://schemas.openxmlformats.org/officeDocument/2006/extended-properties" xmlns:vt="http://schemas.openxmlformats.org/officeDocument/2006/docPropsVTypes">
  <Template>Normal.dotm</Template>
  <TotalTime>43</TotalTime>
  <Pages>11</Pages>
  <Words>3457</Words>
  <Characters>19711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Barclays Bank PLC</Company>
  <LinksUpToDate>false</LinksUpToDate>
  <CharactersWithSpaces>23122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Hill, Donna : Barclays 360</dc:creator>
  <cp:keywords/>
  <dc:description/>
  <cp:lastModifiedBy>Melanie Carr</cp:lastModifiedBy>
  <cp:revision>36</cp:revision>
  <dcterms:created xsi:type="dcterms:W3CDTF">2024-02-01T07:53:00Z</dcterms:created>
  <dcterms:modified xsi:type="dcterms:W3CDTF">2024-02-01T08:33:00Z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Restricted - External</vt:lpwstr>
  </property>
  <property fmtid="{D5CDD505-2E9C-101B-9397-08002B2CF9AE}" pid="5" name="MSIP_Label_809883c2-c98e-47bb-9665-f01ec16099d6_Enabled">
    <vt:lpwstr>true</vt:lpwstr>
  </property>
  <property fmtid="{D5CDD505-2E9C-101B-9397-08002B2CF9AE}" pid="6" name="MSIP_Label_809883c2-c98e-47bb-9665-f01ec16099d6_SetDate">
    <vt:lpwstr>2023-11-22T13:19:04Z</vt:lpwstr>
  </property>
  <property fmtid="{D5CDD505-2E9C-101B-9397-08002B2CF9AE}" pid="7" name="MSIP_Label_809883c2-c98e-47bb-9665-f01ec16099d6_Method">
    <vt:lpwstr>Privileged</vt:lpwstr>
  </property>
  <property fmtid="{D5CDD505-2E9C-101B-9397-08002B2CF9AE}" pid="8" name="MSIP_Label_809883c2-c98e-47bb-9665-f01ec16099d6_Name">
    <vt:lpwstr>Restricted - External</vt:lpwstr>
  </property>
  <property fmtid="{D5CDD505-2E9C-101B-9397-08002B2CF9AE}" pid="9" name="MSIP_Label_809883c2-c98e-47bb-9665-f01ec16099d6_SiteId">
    <vt:lpwstr>c4b62f1d-01e0-4107-a0cc-5ac886858b23</vt:lpwstr>
  </property>
  <property fmtid="{D5CDD505-2E9C-101B-9397-08002B2CF9AE}" pid="10" name="MSIP_Label_809883c2-c98e-47bb-9665-f01ec16099d6_ActionId">
    <vt:lpwstr>19837446-27c3-4cb4-9ff6-1976d0104ef7</vt:lpwstr>
  </property>
  <property fmtid="{D5CDD505-2E9C-101B-9397-08002B2CF9AE}" pid="11" name="MSIP_Label_809883c2-c98e-47bb-9665-f01ec16099d6_ContentBits">
    <vt:lpwstr>2</vt:lpwstr>
  </property>
  <property fmtid="{D5CDD505-2E9C-101B-9397-08002B2CF9AE}" pid="12" name="_AdHocReviewCycleID">
    <vt:i4>1973986946</vt:i4>
  </property>
  <property fmtid="{D5CDD505-2E9C-101B-9397-08002B2CF9AE}" pid="13" name="_NewReviewCycle">
    <vt:lpwstr/>
  </property>
  <property fmtid="{D5CDD505-2E9C-101B-9397-08002B2CF9AE}" pid="14" name="_EmailSubject">
    <vt:lpwstr>Docs for AI learning</vt:lpwstr>
  </property>
  <property fmtid="{D5CDD505-2E9C-101B-9397-08002B2CF9AE}" pid="15" name="_AuthorEmail">
    <vt:lpwstr>donna.hill@barclays.com</vt:lpwstr>
  </property>
  <property fmtid="{D5CDD505-2E9C-101B-9397-08002B2CF9AE}" pid="16" name="_AuthorEmailDisplayName">
    <vt:lpwstr>Hill, Donna : Barclays 360</vt:lpwstr>
  </property>
  <property fmtid="{D5CDD505-2E9C-101B-9397-08002B2CF9AE}" pid="17" name="ContentTypeId">
    <vt:lpwstr>0x01010060761FCA8DB9134F8BA7B2B2C4F97D00</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ies>
</file>